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FE" w:rsidRPr="00631E56" w:rsidRDefault="00FE08FE" w:rsidP="000039A2">
      <w:pPr>
        <w:spacing w:line="480" w:lineRule="exact"/>
        <w:jc w:val="center"/>
        <w:rPr>
          <w:rFonts w:ascii="標楷體" w:eastAsia="標楷體" w:hAnsi="標楷體"/>
          <w:b/>
          <w:sz w:val="32"/>
          <w:szCs w:val="32"/>
        </w:rPr>
      </w:pPr>
      <w:r w:rsidRPr="00631E56">
        <w:rPr>
          <w:rFonts w:ascii="標楷體" w:eastAsia="標楷體" w:hAnsi="標楷體" w:hint="eastAsia"/>
          <w:b/>
          <w:sz w:val="32"/>
          <w:szCs w:val="32"/>
        </w:rPr>
        <w:t>適性入學制度研修座談</w:t>
      </w:r>
      <w:r w:rsidR="00D82CB3" w:rsidRPr="00631E56">
        <w:rPr>
          <w:rFonts w:ascii="標楷體" w:eastAsia="標楷體" w:hAnsi="標楷體" w:hint="eastAsia"/>
          <w:b/>
          <w:sz w:val="32"/>
          <w:szCs w:val="32"/>
        </w:rPr>
        <w:t>（公聽</w:t>
      </w:r>
      <w:r w:rsidR="0056759F">
        <w:rPr>
          <w:rFonts w:ascii="標楷體" w:eastAsia="標楷體" w:hAnsi="標楷體" w:hint="eastAsia"/>
          <w:b/>
          <w:sz w:val="32"/>
          <w:szCs w:val="32"/>
        </w:rPr>
        <w:t>說明</w:t>
      </w:r>
      <w:r w:rsidR="00D82CB3" w:rsidRPr="00631E56">
        <w:rPr>
          <w:rFonts w:ascii="標楷體" w:eastAsia="標楷體" w:hAnsi="標楷體" w:hint="eastAsia"/>
          <w:b/>
          <w:sz w:val="32"/>
          <w:szCs w:val="32"/>
        </w:rPr>
        <w:t>）</w:t>
      </w:r>
      <w:r w:rsidRPr="00631E56">
        <w:rPr>
          <w:rFonts w:ascii="標楷體" w:eastAsia="標楷體" w:hAnsi="標楷體" w:hint="eastAsia"/>
          <w:b/>
          <w:sz w:val="32"/>
          <w:szCs w:val="32"/>
        </w:rPr>
        <w:t>會實施計畫</w:t>
      </w:r>
    </w:p>
    <w:p w:rsidR="00FE08FE" w:rsidRPr="00631E56" w:rsidRDefault="00FE08FE" w:rsidP="000039A2">
      <w:pPr>
        <w:spacing w:line="480" w:lineRule="exact"/>
        <w:jc w:val="both"/>
        <w:rPr>
          <w:rFonts w:ascii="標楷體" w:eastAsia="標楷體" w:hAnsi="標楷體"/>
          <w:b/>
          <w:sz w:val="28"/>
          <w:szCs w:val="28"/>
        </w:rPr>
      </w:pPr>
      <w:r w:rsidRPr="00631E56">
        <w:rPr>
          <w:rFonts w:ascii="標楷體" w:eastAsia="標楷體" w:hAnsi="標楷體" w:hint="eastAsia"/>
          <w:b/>
          <w:sz w:val="28"/>
          <w:szCs w:val="28"/>
        </w:rPr>
        <w:t>一、目的</w:t>
      </w:r>
    </w:p>
    <w:p w:rsidR="00FE08FE" w:rsidRPr="00631E56" w:rsidRDefault="00FE08FE" w:rsidP="000039A2">
      <w:pPr>
        <w:pStyle w:val="3"/>
        <w:spacing w:line="480" w:lineRule="exact"/>
        <w:rPr>
          <w:rFonts w:ascii="標楷體" w:hAnsi="標楷體"/>
        </w:rPr>
      </w:pPr>
      <w:r w:rsidRPr="00631E56">
        <w:rPr>
          <w:rFonts w:ascii="標楷體" w:hAnsi="標楷體" w:hint="eastAsia"/>
        </w:rPr>
        <w:t>為使十二年國民基本教育入學制度穩健推動，本部刻正持續研修精進。為廣徵各界對於十二年國教適性入學制度及有效縮短試務工作流程之意見，爰針對不同對象規劃辦理「適性入學制度</w:t>
      </w:r>
      <w:r w:rsidR="00D82CB3" w:rsidRPr="00631E56">
        <w:rPr>
          <w:rFonts w:ascii="標楷體" w:hAnsi="標楷體" w:hint="eastAsia"/>
        </w:rPr>
        <w:t>研修</w:t>
      </w:r>
      <w:r w:rsidRPr="00631E56">
        <w:rPr>
          <w:rFonts w:ascii="標楷體" w:hAnsi="標楷體" w:hint="eastAsia"/>
        </w:rPr>
        <w:t>座談</w:t>
      </w:r>
      <w:r w:rsidR="00D82CB3" w:rsidRPr="00631E56">
        <w:rPr>
          <w:rFonts w:ascii="標楷體" w:hAnsi="標楷體" w:hint="eastAsia"/>
        </w:rPr>
        <w:t>（公聽</w:t>
      </w:r>
      <w:r w:rsidR="0056759F">
        <w:rPr>
          <w:rFonts w:ascii="標楷體" w:hAnsi="標楷體" w:hint="eastAsia"/>
        </w:rPr>
        <w:t>說明</w:t>
      </w:r>
      <w:r w:rsidR="00D82CB3" w:rsidRPr="00631E56">
        <w:rPr>
          <w:rFonts w:ascii="標楷體" w:hAnsi="標楷體" w:hint="eastAsia"/>
        </w:rPr>
        <w:t>）</w:t>
      </w:r>
      <w:r w:rsidRPr="00631E56">
        <w:rPr>
          <w:rFonts w:ascii="標楷體" w:hAnsi="標楷體" w:hint="eastAsia"/>
        </w:rPr>
        <w:t>會」，以適時聽取學校、家長及各界代表意見。</w:t>
      </w:r>
    </w:p>
    <w:p w:rsidR="00FE08FE" w:rsidRPr="00631E56" w:rsidRDefault="00FE08FE" w:rsidP="000039A2">
      <w:pPr>
        <w:pStyle w:val="3"/>
        <w:spacing w:line="480" w:lineRule="exact"/>
        <w:ind w:left="0"/>
        <w:rPr>
          <w:rFonts w:ascii="標楷體" w:hAnsi="標楷體"/>
          <w:sz w:val="28"/>
          <w:szCs w:val="28"/>
        </w:rPr>
      </w:pPr>
      <w:r w:rsidRPr="00631E56">
        <w:rPr>
          <w:rFonts w:ascii="標楷體" w:hAnsi="標楷體" w:hint="eastAsia"/>
          <w:b/>
          <w:sz w:val="28"/>
          <w:szCs w:val="28"/>
        </w:rPr>
        <w:t>二、辦理單位</w:t>
      </w:r>
    </w:p>
    <w:p w:rsidR="00FE08FE" w:rsidRPr="00631E56" w:rsidRDefault="00FE08FE" w:rsidP="000039A2">
      <w:pPr>
        <w:spacing w:line="480" w:lineRule="exact"/>
        <w:ind w:firstLine="480"/>
        <w:jc w:val="both"/>
        <w:rPr>
          <w:rFonts w:ascii="標楷體" w:eastAsia="標楷體" w:hAnsi="標楷體"/>
        </w:rPr>
      </w:pPr>
      <w:r w:rsidRPr="00631E56">
        <w:rPr>
          <w:rFonts w:ascii="標楷體" w:eastAsia="標楷體" w:hAnsi="標楷體" w:hint="eastAsia"/>
        </w:rPr>
        <w:t>(一)主辦單位：教育部國民及學前教育署</w:t>
      </w:r>
    </w:p>
    <w:p w:rsidR="003C353A" w:rsidRDefault="00FE08FE">
      <w:pPr>
        <w:spacing w:line="480" w:lineRule="exact"/>
        <w:ind w:leftChars="200" w:left="840" w:hangingChars="150" w:hanging="360"/>
        <w:jc w:val="both"/>
        <w:rPr>
          <w:rFonts w:ascii="標楷體" w:eastAsia="標楷體" w:hAnsi="標楷體"/>
        </w:rPr>
      </w:pPr>
      <w:r w:rsidRPr="00631E56">
        <w:rPr>
          <w:rFonts w:ascii="標楷體" w:eastAsia="標楷體" w:hAnsi="標楷體" w:hint="eastAsia"/>
        </w:rPr>
        <w:t>(二)協辦單位：直轄市、縣市政府教育局（處）</w:t>
      </w:r>
      <w:r w:rsidR="008D46BD" w:rsidRPr="00631E56">
        <w:rPr>
          <w:rFonts w:ascii="標楷體" w:eastAsia="標楷體" w:hAnsi="標楷體" w:hint="eastAsia"/>
          <w:color w:val="000000"/>
        </w:rPr>
        <w:t>、</w:t>
      </w:r>
      <w:r w:rsidR="007B23DF">
        <w:rPr>
          <w:rFonts w:ascii="標楷體" w:eastAsia="標楷體" w:hAnsi="標楷體" w:hint="eastAsia"/>
          <w:color w:val="000000"/>
        </w:rPr>
        <w:t>國家圖書館、</w:t>
      </w:r>
      <w:r w:rsidR="008D46BD" w:rsidRPr="00631E56">
        <w:rPr>
          <w:rFonts w:ascii="標楷體" w:eastAsia="標楷體" w:hAnsi="標楷體" w:hint="eastAsia"/>
          <w:color w:val="000000"/>
        </w:rPr>
        <w:t>國家教育研究院、</w:t>
      </w:r>
      <w:r w:rsidR="00253CBF">
        <w:rPr>
          <w:rFonts w:ascii="標楷體" w:eastAsia="標楷體" w:hAnsi="標楷體" w:hint="eastAsia"/>
          <w:color w:val="000000"/>
        </w:rPr>
        <w:t>國立</w:t>
      </w:r>
      <w:r w:rsidR="00213CA7">
        <w:rPr>
          <w:rFonts w:ascii="標楷體" w:eastAsia="標楷體" w:hAnsi="標楷體" w:hint="eastAsia"/>
          <w:color w:val="000000"/>
        </w:rPr>
        <w:t>臺灣</w:t>
      </w:r>
      <w:r w:rsidR="00253CBF">
        <w:rPr>
          <w:rFonts w:ascii="標楷體" w:eastAsia="標楷體" w:hAnsi="標楷體" w:hint="eastAsia"/>
          <w:color w:val="000000"/>
        </w:rPr>
        <w:t>師範大學附屬高級中學、</w:t>
      </w:r>
      <w:r w:rsidR="008D46BD" w:rsidRPr="00631E56">
        <w:rPr>
          <w:rFonts w:ascii="標楷體" w:eastAsia="標楷體" w:hAnsi="標楷體" w:hint="eastAsia"/>
          <w:color w:val="000000"/>
        </w:rPr>
        <w:t>國立中興大學附屬高級中學</w:t>
      </w:r>
      <w:r w:rsidR="007B23DF">
        <w:rPr>
          <w:rFonts w:ascii="標楷體" w:eastAsia="標楷體" w:hAnsi="標楷體" w:hint="eastAsia"/>
          <w:color w:val="000000"/>
        </w:rPr>
        <w:t>、國立臺南第一高級中學</w:t>
      </w:r>
    </w:p>
    <w:p w:rsidR="003C353A" w:rsidRDefault="00FE08FE">
      <w:pPr>
        <w:spacing w:line="480" w:lineRule="exact"/>
        <w:ind w:firstLine="480"/>
        <w:jc w:val="both"/>
        <w:rPr>
          <w:rFonts w:ascii="標楷體" w:eastAsia="標楷體" w:hAnsi="標楷體"/>
        </w:rPr>
      </w:pPr>
      <w:r w:rsidRPr="00631E56">
        <w:rPr>
          <w:rFonts w:ascii="標楷體" w:eastAsia="標楷體" w:hAnsi="標楷體" w:hint="eastAsia"/>
        </w:rPr>
        <w:t>(三)承辦單位：國立臺南高級海事水產職業學校</w:t>
      </w:r>
    </w:p>
    <w:p w:rsidR="00FE08FE" w:rsidRPr="00631E56" w:rsidRDefault="00FE08FE" w:rsidP="000039A2">
      <w:pPr>
        <w:pStyle w:val="3"/>
        <w:spacing w:line="480" w:lineRule="exact"/>
        <w:ind w:left="0"/>
        <w:rPr>
          <w:rFonts w:ascii="標楷體" w:hAnsi="標楷體"/>
          <w:b/>
          <w:sz w:val="28"/>
          <w:szCs w:val="28"/>
        </w:rPr>
      </w:pPr>
      <w:r w:rsidRPr="00631E56">
        <w:rPr>
          <w:rFonts w:ascii="標楷體" w:hAnsi="標楷體" w:hint="eastAsia"/>
          <w:b/>
          <w:sz w:val="28"/>
          <w:szCs w:val="28"/>
        </w:rPr>
        <w:t>三、實施方式</w:t>
      </w:r>
    </w:p>
    <w:p w:rsidR="00FE08FE" w:rsidRPr="00631E56" w:rsidRDefault="00FE08FE" w:rsidP="000039A2">
      <w:pPr>
        <w:pStyle w:val="af"/>
        <w:spacing w:line="480" w:lineRule="exact"/>
        <w:ind w:leftChars="0" w:left="510"/>
        <w:jc w:val="both"/>
        <w:rPr>
          <w:rFonts w:ascii="標楷體" w:eastAsia="標楷體" w:hAnsi="標楷體"/>
          <w:color w:val="000000"/>
        </w:rPr>
      </w:pPr>
      <w:r w:rsidRPr="00631E56">
        <w:rPr>
          <w:rFonts w:ascii="標楷體" w:eastAsia="標楷體" w:hAnsi="標楷體" w:hint="eastAsia"/>
        </w:rPr>
        <w:t>(一</w:t>
      </w:r>
      <w:r w:rsidRPr="00631E56">
        <w:rPr>
          <w:rFonts w:ascii="標楷體" w:eastAsia="標楷體" w:hAnsi="標楷體" w:hint="eastAsia"/>
          <w:color w:val="000000"/>
        </w:rPr>
        <w:t>)將針對下列3種對象召開座談</w:t>
      </w:r>
      <w:r w:rsidR="00F24543" w:rsidRPr="00631E56">
        <w:rPr>
          <w:rFonts w:ascii="標楷體" w:eastAsia="標楷體" w:hAnsi="標楷體" w:hint="eastAsia"/>
          <w:color w:val="000000"/>
        </w:rPr>
        <w:t>（公聽</w:t>
      </w:r>
      <w:r w:rsidR="0056759F">
        <w:rPr>
          <w:rFonts w:ascii="標楷體" w:eastAsia="標楷體" w:hAnsi="標楷體" w:hint="eastAsia"/>
          <w:color w:val="000000"/>
        </w:rPr>
        <w:t>說明</w:t>
      </w:r>
      <w:r w:rsidR="00F24543" w:rsidRPr="00631E56">
        <w:rPr>
          <w:rFonts w:ascii="標楷體" w:eastAsia="標楷體" w:hAnsi="標楷體" w:hint="eastAsia"/>
          <w:color w:val="000000"/>
        </w:rPr>
        <w:t>）</w:t>
      </w:r>
      <w:r w:rsidRPr="00631E56">
        <w:rPr>
          <w:rFonts w:ascii="標楷體" w:eastAsia="標楷體" w:hAnsi="標楷體" w:hint="eastAsia"/>
          <w:color w:val="000000"/>
        </w:rPr>
        <w:t>會：</w:t>
      </w:r>
    </w:p>
    <w:p w:rsidR="00FE08FE" w:rsidRPr="00631E56" w:rsidRDefault="00FE08FE" w:rsidP="00407102">
      <w:pPr>
        <w:spacing w:line="480" w:lineRule="exact"/>
        <w:ind w:leftChars="413" w:left="1291" w:hangingChars="125" w:hanging="300"/>
        <w:jc w:val="both"/>
        <w:rPr>
          <w:rFonts w:ascii="標楷體" w:eastAsia="標楷體" w:hAnsi="標楷體"/>
          <w:color w:val="000000"/>
        </w:rPr>
      </w:pPr>
      <w:r w:rsidRPr="00631E56">
        <w:rPr>
          <w:rFonts w:ascii="標楷體" w:eastAsia="標楷體" w:hAnsi="標楷體" w:hint="eastAsia"/>
          <w:color w:val="000000"/>
        </w:rPr>
        <w:t>1、第</w:t>
      </w:r>
      <w:r w:rsidR="002870BB" w:rsidRPr="00631E56">
        <w:rPr>
          <w:rFonts w:ascii="標楷體" w:eastAsia="標楷體" w:hAnsi="標楷體"/>
          <w:color w:val="000000"/>
        </w:rPr>
        <w:t>1</w:t>
      </w:r>
      <w:r w:rsidRPr="00631E56">
        <w:rPr>
          <w:rFonts w:ascii="標楷體" w:eastAsia="標楷體" w:hAnsi="標楷體" w:hint="eastAsia"/>
          <w:color w:val="000000"/>
        </w:rPr>
        <w:t>場次</w:t>
      </w:r>
      <w:r w:rsidR="002870BB" w:rsidRPr="00631E56">
        <w:rPr>
          <w:rFonts w:ascii="標楷體" w:eastAsia="標楷體" w:hAnsi="標楷體" w:hint="eastAsia"/>
          <w:color w:val="000000"/>
        </w:rPr>
        <w:t>座談會</w:t>
      </w:r>
      <w:r w:rsidRPr="00631E56">
        <w:rPr>
          <w:rFonts w:ascii="標楷體" w:eastAsia="標楷體" w:hAnsi="標楷體" w:hint="eastAsia"/>
          <w:color w:val="000000"/>
        </w:rPr>
        <w:t>:全國性校長、教師、家長</w:t>
      </w:r>
      <w:r w:rsidR="009A373A" w:rsidRPr="00631E56">
        <w:rPr>
          <w:rFonts w:ascii="標楷體" w:eastAsia="標楷體" w:hAnsi="標楷體" w:hint="eastAsia"/>
          <w:color w:val="000000"/>
        </w:rPr>
        <w:t>等</w:t>
      </w:r>
      <w:r w:rsidRPr="00631E56">
        <w:rPr>
          <w:rFonts w:ascii="標楷體" w:eastAsia="標楷體" w:hAnsi="標楷體" w:hint="eastAsia"/>
          <w:color w:val="000000"/>
        </w:rPr>
        <w:t>教育類別團體</w:t>
      </w:r>
      <w:r w:rsidR="00D82CB3" w:rsidRPr="00631E56">
        <w:rPr>
          <w:rFonts w:ascii="標楷體" w:eastAsia="標楷體" w:hAnsi="標楷體" w:hint="eastAsia"/>
          <w:color w:val="000000"/>
        </w:rPr>
        <w:t>各推派</w:t>
      </w:r>
      <w:r w:rsidR="00D82CB3" w:rsidRPr="00631E56">
        <w:rPr>
          <w:rFonts w:ascii="標楷體" w:eastAsia="標楷體" w:hAnsi="標楷體"/>
          <w:color w:val="000000"/>
        </w:rPr>
        <w:t>1</w:t>
      </w:r>
      <w:r w:rsidR="00D82CB3" w:rsidRPr="00631E56">
        <w:rPr>
          <w:rFonts w:ascii="標楷體" w:eastAsia="標楷體" w:hAnsi="標楷體" w:hint="eastAsia"/>
          <w:color w:val="000000"/>
        </w:rPr>
        <w:t>名代表</w:t>
      </w:r>
      <w:r w:rsidRPr="00631E56">
        <w:rPr>
          <w:rFonts w:ascii="標楷體" w:eastAsia="標楷體" w:hAnsi="標楷體" w:hint="eastAsia"/>
          <w:color w:val="000000"/>
        </w:rPr>
        <w:t>及十二年國教諮詢會委員。</w:t>
      </w:r>
    </w:p>
    <w:p w:rsidR="00FE08FE" w:rsidRPr="00631E56" w:rsidRDefault="00FE08FE" w:rsidP="000039A2">
      <w:pPr>
        <w:spacing w:line="480" w:lineRule="exact"/>
        <w:ind w:leftChars="413" w:left="1272" w:hangingChars="117" w:hanging="281"/>
        <w:jc w:val="both"/>
        <w:rPr>
          <w:rFonts w:ascii="標楷體" w:eastAsia="標楷體" w:hAnsi="標楷體"/>
          <w:color w:val="000000"/>
        </w:rPr>
      </w:pPr>
      <w:r w:rsidRPr="00631E56">
        <w:rPr>
          <w:rFonts w:ascii="標楷體" w:eastAsia="標楷體" w:hAnsi="標楷體" w:hint="eastAsia"/>
          <w:color w:val="000000"/>
        </w:rPr>
        <w:t>2、第</w:t>
      </w:r>
      <w:r w:rsidR="002870BB" w:rsidRPr="00631E56">
        <w:rPr>
          <w:rFonts w:ascii="標楷體" w:eastAsia="標楷體" w:hAnsi="標楷體"/>
          <w:color w:val="000000"/>
        </w:rPr>
        <w:t>2</w:t>
      </w:r>
      <w:r w:rsidRPr="00631E56">
        <w:rPr>
          <w:rFonts w:ascii="標楷體" w:eastAsia="標楷體" w:hAnsi="標楷體" w:hint="eastAsia"/>
          <w:color w:val="000000"/>
        </w:rPr>
        <w:t>場次</w:t>
      </w:r>
      <w:r w:rsidR="002870BB" w:rsidRPr="00631E56">
        <w:rPr>
          <w:rFonts w:ascii="標楷體" w:eastAsia="標楷體" w:hAnsi="標楷體" w:hint="eastAsia"/>
          <w:color w:val="000000"/>
        </w:rPr>
        <w:t>座談會：</w:t>
      </w:r>
      <w:r w:rsidRPr="00631E56">
        <w:rPr>
          <w:rFonts w:ascii="標楷體" w:eastAsia="標楷體" w:hAnsi="標楷體" w:hint="eastAsia"/>
          <w:color w:val="000000"/>
        </w:rPr>
        <w:t>103學年度辦理特色招生考試分發入學學校代表。</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
        <w:gridCol w:w="1176"/>
        <w:gridCol w:w="1573"/>
        <w:gridCol w:w="712"/>
        <w:gridCol w:w="1287"/>
        <w:gridCol w:w="993"/>
        <w:gridCol w:w="1812"/>
      </w:tblGrid>
      <w:tr w:rsidR="00631E56" w:rsidRPr="00631E56" w:rsidTr="00F103A5">
        <w:trPr>
          <w:jc w:val="center"/>
        </w:trPr>
        <w:tc>
          <w:tcPr>
            <w:tcW w:w="1085" w:type="dxa"/>
            <w:vAlign w:val="center"/>
          </w:tcPr>
          <w:p w:rsidR="00823B3B" w:rsidRDefault="00631E56" w:rsidP="00823B3B">
            <w:pPr>
              <w:spacing w:line="360" w:lineRule="exact"/>
              <w:ind w:left="144" w:hangingChars="60" w:hanging="144"/>
              <w:jc w:val="center"/>
              <w:rPr>
                <w:rFonts w:ascii="標楷體" w:eastAsia="標楷體" w:hAnsi="標楷體"/>
                <w:b/>
                <w:color w:val="000000"/>
              </w:rPr>
            </w:pPr>
            <w:r w:rsidRPr="00631E56">
              <w:rPr>
                <w:rFonts w:ascii="標楷體" w:eastAsia="標楷體" w:hAnsi="標楷體" w:hint="eastAsia"/>
                <w:b/>
                <w:color w:val="000000"/>
              </w:rPr>
              <w:t xml:space="preserve">場次 </w:t>
            </w:r>
          </w:p>
        </w:tc>
        <w:tc>
          <w:tcPr>
            <w:tcW w:w="1176" w:type="dxa"/>
            <w:vAlign w:val="center"/>
          </w:tcPr>
          <w:p w:rsidR="00823B3B" w:rsidRDefault="00631E56"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時間</w:t>
            </w:r>
          </w:p>
        </w:tc>
        <w:tc>
          <w:tcPr>
            <w:tcW w:w="1573" w:type="dxa"/>
            <w:vAlign w:val="center"/>
          </w:tcPr>
          <w:p w:rsidR="00823B3B" w:rsidRDefault="00631E56"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參加對象</w:t>
            </w:r>
          </w:p>
        </w:tc>
        <w:tc>
          <w:tcPr>
            <w:tcW w:w="712" w:type="dxa"/>
            <w:vAlign w:val="center"/>
          </w:tcPr>
          <w:p w:rsidR="00823B3B" w:rsidRDefault="00631E56"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人數</w:t>
            </w:r>
          </w:p>
        </w:tc>
        <w:tc>
          <w:tcPr>
            <w:tcW w:w="1287" w:type="dxa"/>
            <w:vAlign w:val="center"/>
          </w:tcPr>
          <w:p w:rsidR="00823B3B" w:rsidRDefault="00631E56"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地點</w:t>
            </w:r>
          </w:p>
        </w:tc>
        <w:tc>
          <w:tcPr>
            <w:tcW w:w="993" w:type="dxa"/>
          </w:tcPr>
          <w:p w:rsidR="00631E56" w:rsidRPr="00631E56" w:rsidRDefault="00631E56">
            <w:pPr>
              <w:spacing w:line="360" w:lineRule="exact"/>
              <w:jc w:val="center"/>
              <w:rPr>
                <w:rFonts w:ascii="標楷體" w:eastAsia="標楷體" w:hAnsi="標楷體"/>
                <w:b/>
                <w:color w:val="000000"/>
              </w:rPr>
            </w:pPr>
            <w:r>
              <w:rPr>
                <w:rFonts w:ascii="標楷體" w:eastAsia="標楷體" w:hAnsi="標楷體" w:hint="eastAsia"/>
                <w:b/>
                <w:color w:val="000000"/>
              </w:rPr>
              <w:t>主持人</w:t>
            </w:r>
          </w:p>
        </w:tc>
        <w:tc>
          <w:tcPr>
            <w:tcW w:w="1812" w:type="dxa"/>
            <w:vAlign w:val="center"/>
          </w:tcPr>
          <w:p w:rsidR="00823B3B" w:rsidRDefault="00631E56"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承辦單位</w:t>
            </w:r>
          </w:p>
        </w:tc>
      </w:tr>
      <w:tr w:rsidR="00631E56" w:rsidRPr="00631E56" w:rsidTr="00F103A5">
        <w:trPr>
          <w:jc w:val="center"/>
        </w:trPr>
        <w:tc>
          <w:tcPr>
            <w:tcW w:w="1085" w:type="dxa"/>
            <w:vAlign w:val="center"/>
          </w:tcPr>
          <w:p w:rsidR="00631E56" w:rsidRPr="00631E56" w:rsidRDefault="00631E56"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1</w:t>
            </w:r>
            <w:r w:rsidRPr="00631E56">
              <w:rPr>
                <w:rFonts w:ascii="標楷體" w:eastAsia="標楷體" w:hAnsi="標楷體" w:hint="eastAsia"/>
                <w:color w:val="000000"/>
              </w:rPr>
              <w:t>場</w:t>
            </w:r>
          </w:p>
        </w:tc>
        <w:tc>
          <w:tcPr>
            <w:tcW w:w="1176" w:type="dxa"/>
            <w:vAlign w:val="center"/>
          </w:tcPr>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103.8.14</w:t>
            </w:r>
          </w:p>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(星期四）</w:t>
            </w:r>
          </w:p>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823B3B" w:rsidRDefault="00631E56"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各界團體代表及十二年國教諮詢會委員</w:t>
            </w:r>
          </w:p>
        </w:tc>
        <w:tc>
          <w:tcPr>
            <w:tcW w:w="712" w:type="dxa"/>
            <w:vAlign w:val="center"/>
          </w:tcPr>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約100人</w:t>
            </w:r>
          </w:p>
        </w:tc>
        <w:tc>
          <w:tcPr>
            <w:tcW w:w="1287" w:type="dxa"/>
            <w:vAlign w:val="center"/>
          </w:tcPr>
          <w:p w:rsidR="00631E56" w:rsidRPr="00631E56" w:rsidRDefault="00631E56" w:rsidP="00E47FB9">
            <w:pPr>
              <w:spacing w:line="360" w:lineRule="exact"/>
              <w:rPr>
                <w:rFonts w:ascii="標楷體" w:eastAsia="標楷體" w:hAnsi="標楷體"/>
                <w:color w:val="000000"/>
              </w:rPr>
            </w:pPr>
            <w:r w:rsidRPr="00631E56">
              <w:rPr>
                <w:rFonts w:ascii="標楷體" w:eastAsia="標楷體" w:hAnsi="標楷體" w:hint="eastAsia"/>
                <w:color w:val="000000"/>
              </w:rPr>
              <w:t>國家</w:t>
            </w:r>
            <w:r w:rsidR="00E47FB9">
              <w:rPr>
                <w:rFonts w:ascii="標楷體" w:eastAsia="標楷體" w:hAnsi="標楷體" w:hint="eastAsia"/>
                <w:color w:val="000000"/>
              </w:rPr>
              <w:t>圖書館</w:t>
            </w:r>
            <w:r w:rsidR="000B0AA2">
              <w:rPr>
                <w:rFonts w:ascii="標楷體" w:eastAsia="標楷體" w:hAnsi="標楷體" w:hint="eastAsia"/>
                <w:color w:val="000000"/>
              </w:rPr>
              <w:t>文教區3樓國</w:t>
            </w:r>
            <w:r w:rsidR="00727C78">
              <w:rPr>
                <w:rFonts w:ascii="標楷體" w:eastAsia="標楷體" w:hAnsi="標楷體" w:hint="eastAsia"/>
                <w:color w:val="000000"/>
              </w:rPr>
              <w:t>際</w:t>
            </w:r>
            <w:r w:rsidR="000B0AA2">
              <w:rPr>
                <w:rFonts w:ascii="標楷體" w:eastAsia="標楷體" w:hAnsi="標楷體" w:hint="eastAsia"/>
                <w:color w:val="000000"/>
              </w:rPr>
              <w:t>會議廳</w:t>
            </w:r>
          </w:p>
        </w:tc>
        <w:tc>
          <w:tcPr>
            <w:tcW w:w="993" w:type="dxa"/>
            <w:vAlign w:val="center"/>
          </w:tcPr>
          <w:p w:rsidR="00F103A5" w:rsidRDefault="00F103A5" w:rsidP="00F103A5">
            <w:pPr>
              <w:spacing w:line="360" w:lineRule="exact"/>
              <w:jc w:val="center"/>
              <w:rPr>
                <w:rFonts w:ascii="標楷體" w:eastAsia="標楷體" w:hAnsi="標楷體"/>
              </w:rPr>
            </w:pPr>
            <w:r>
              <w:rPr>
                <w:rFonts w:ascii="標楷體" w:eastAsia="標楷體" w:hAnsi="標楷體" w:hint="eastAsia"/>
              </w:rPr>
              <w:t>吳部長</w:t>
            </w:r>
          </w:p>
          <w:p w:rsidR="00631E56" w:rsidRPr="00631E56" w:rsidRDefault="00F103A5" w:rsidP="00F103A5">
            <w:pPr>
              <w:spacing w:line="360" w:lineRule="exact"/>
              <w:jc w:val="center"/>
              <w:rPr>
                <w:rFonts w:ascii="標楷體" w:eastAsia="標楷體" w:hAnsi="標楷體"/>
              </w:rPr>
            </w:pPr>
            <w:r>
              <w:rPr>
                <w:rFonts w:ascii="標楷體" w:eastAsia="標楷體" w:hAnsi="標楷體" w:hint="eastAsia"/>
              </w:rPr>
              <w:t>思華</w:t>
            </w:r>
          </w:p>
        </w:tc>
        <w:tc>
          <w:tcPr>
            <w:tcW w:w="1812" w:type="dxa"/>
            <w:vAlign w:val="center"/>
          </w:tcPr>
          <w:p w:rsidR="00631E56" w:rsidRPr="00631E56" w:rsidRDefault="00631E56"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r w:rsidR="00631E56" w:rsidRPr="00631E56" w:rsidTr="00E47FB9">
        <w:trPr>
          <w:trHeight w:val="1831"/>
          <w:jc w:val="center"/>
        </w:trPr>
        <w:tc>
          <w:tcPr>
            <w:tcW w:w="1085" w:type="dxa"/>
            <w:vAlign w:val="center"/>
          </w:tcPr>
          <w:p w:rsidR="00631E56" w:rsidRPr="00631E56" w:rsidRDefault="00631E56"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2</w:t>
            </w:r>
            <w:r w:rsidRPr="00631E56">
              <w:rPr>
                <w:rFonts w:ascii="標楷體" w:eastAsia="標楷體" w:hAnsi="標楷體" w:hint="eastAsia"/>
                <w:color w:val="000000"/>
              </w:rPr>
              <w:t>場</w:t>
            </w:r>
          </w:p>
        </w:tc>
        <w:tc>
          <w:tcPr>
            <w:tcW w:w="1176" w:type="dxa"/>
            <w:vAlign w:val="center"/>
          </w:tcPr>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103.8.15</w:t>
            </w:r>
            <w:r w:rsidR="00E851F2" w:rsidRPr="00631E56">
              <w:rPr>
                <w:rFonts w:ascii="標楷體" w:eastAsia="標楷體" w:hAnsi="標楷體"/>
                <w:color w:val="000000"/>
              </w:rPr>
              <w:t xml:space="preserve"> </w:t>
            </w:r>
          </w:p>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(星期五)</w:t>
            </w:r>
          </w:p>
          <w:p w:rsidR="00D74D4A" w:rsidRPr="00856948" w:rsidRDefault="00E851F2" w:rsidP="00856948">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823B3B" w:rsidRDefault="00631E56"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103學年度辦理特色招生考試分發入學學校之代表</w:t>
            </w:r>
          </w:p>
        </w:tc>
        <w:tc>
          <w:tcPr>
            <w:tcW w:w="712" w:type="dxa"/>
            <w:vAlign w:val="center"/>
          </w:tcPr>
          <w:p w:rsidR="00823B3B" w:rsidRDefault="00631E56"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約100人</w:t>
            </w:r>
          </w:p>
        </w:tc>
        <w:tc>
          <w:tcPr>
            <w:tcW w:w="1287" w:type="dxa"/>
            <w:vAlign w:val="center"/>
          </w:tcPr>
          <w:p w:rsidR="00734978" w:rsidRPr="00734978" w:rsidRDefault="00631E56" w:rsidP="00BC2AB4">
            <w:pPr>
              <w:spacing w:line="360" w:lineRule="exact"/>
              <w:rPr>
                <w:rFonts w:ascii="標楷體" w:eastAsia="標楷體" w:hAnsi="標楷體"/>
                <w:color w:val="000000"/>
              </w:rPr>
            </w:pPr>
            <w:r w:rsidRPr="00631E56">
              <w:rPr>
                <w:rFonts w:ascii="標楷體" w:eastAsia="標楷體" w:hAnsi="標楷體" w:hint="eastAsia"/>
                <w:color w:val="000000"/>
              </w:rPr>
              <w:t>國家教育研究院臺北院區</w:t>
            </w:r>
          </w:p>
        </w:tc>
        <w:tc>
          <w:tcPr>
            <w:tcW w:w="993" w:type="dxa"/>
            <w:vAlign w:val="center"/>
          </w:tcPr>
          <w:p w:rsidR="00631E56" w:rsidRDefault="00975428" w:rsidP="00F103A5">
            <w:pPr>
              <w:spacing w:line="360" w:lineRule="exact"/>
              <w:jc w:val="center"/>
              <w:rPr>
                <w:rFonts w:ascii="標楷體" w:eastAsia="標楷體" w:hAnsi="標楷體"/>
              </w:rPr>
            </w:pPr>
            <w:r>
              <w:rPr>
                <w:rFonts w:ascii="標楷體" w:eastAsia="標楷體" w:hAnsi="標楷體" w:hint="eastAsia"/>
              </w:rPr>
              <w:t>林次長</w:t>
            </w:r>
          </w:p>
          <w:p w:rsidR="006E768C" w:rsidRPr="00631E56" w:rsidRDefault="00975428" w:rsidP="00856948">
            <w:pPr>
              <w:spacing w:line="360" w:lineRule="exact"/>
              <w:jc w:val="center"/>
              <w:rPr>
                <w:rFonts w:ascii="標楷體" w:eastAsia="標楷體" w:hAnsi="標楷體"/>
              </w:rPr>
            </w:pPr>
            <w:r>
              <w:rPr>
                <w:rFonts w:ascii="標楷體" w:eastAsia="標楷體" w:hAnsi="標楷體" w:hint="eastAsia"/>
              </w:rPr>
              <w:t>淑真</w:t>
            </w:r>
          </w:p>
        </w:tc>
        <w:tc>
          <w:tcPr>
            <w:tcW w:w="1812" w:type="dxa"/>
            <w:vAlign w:val="center"/>
          </w:tcPr>
          <w:p w:rsidR="00631E56" w:rsidRPr="00631E56" w:rsidRDefault="00631E56"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bl>
    <w:p w:rsidR="00FE08FE" w:rsidRPr="00631E56" w:rsidRDefault="00FE08FE" w:rsidP="0017739B">
      <w:pPr>
        <w:spacing w:line="480" w:lineRule="exact"/>
        <w:ind w:leftChars="413" w:left="1351" w:hangingChars="150" w:hanging="360"/>
        <w:jc w:val="both"/>
        <w:rPr>
          <w:rFonts w:ascii="標楷體" w:eastAsia="標楷體" w:hAnsi="標楷體"/>
          <w:color w:val="000000"/>
        </w:rPr>
      </w:pPr>
      <w:r w:rsidRPr="00631E56">
        <w:rPr>
          <w:rFonts w:ascii="標楷體" w:eastAsia="標楷體" w:hAnsi="標楷體" w:hint="eastAsia"/>
          <w:color w:val="000000"/>
        </w:rPr>
        <w:t>3、</w:t>
      </w:r>
      <w:r w:rsidR="002870BB" w:rsidRPr="00631E56">
        <w:rPr>
          <w:rFonts w:ascii="標楷體" w:eastAsia="標楷體" w:hAnsi="標楷體"/>
          <w:color w:val="000000"/>
        </w:rPr>
        <w:t>3</w:t>
      </w:r>
      <w:r w:rsidR="002870BB" w:rsidRPr="00631E56">
        <w:rPr>
          <w:rFonts w:ascii="標楷體" w:eastAsia="標楷體" w:hAnsi="標楷體" w:hint="eastAsia"/>
          <w:color w:val="000000"/>
        </w:rPr>
        <w:t>場次</w:t>
      </w:r>
      <w:r w:rsidR="00724EFD" w:rsidRPr="00631E56">
        <w:rPr>
          <w:rFonts w:ascii="標楷體" w:eastAsia="標楷體" w:hAnsi="標楷體" w:hint="eastAsia"/>
          <w:color w:val="000000"/>
        </w:rPr>
        <w:t>分區</w:t>
      </w:r>
      <w:r w:rsidR="00F103A5">
        <w:rPr>
          <w:rFonts w:ascii="標楷體" w:eastAsia="標楷體" w:hAnsi="標楷體" w:hint="eastAsia"/>
          <w:color w:val="000000"/>
        </w:rPr>
        <w:t>一般</w:t>
      </w:r>
      <w:r w:rsidRPr="00631E56">
        <w:rPr>
          <w:rFonts w:ascii="標楷體" w:eastAsia="標楷體" w:hAnsi="標楷體" w:hint="eastAsia"/>
          <w:color w:val="000000"/>
        </w:rPr>
        <w:t>家長</w:t>
      </w:r>
      <w:r w:rsidR="00DD4582" w:rsidRPr="00631E56">
        <w:rPr>
          <w:rFonts w:ascii="標楷體" w:eastAsia="標楷體" w:hAnsi="標楷體" w:hint="eastAsia"/>
          <w:color w:val="000000"/>
        </w:rPr>
        <w:t>公聽</w:t>
      </w:r>
      <w:r w:rsidR="0056759F">
        <w:rPr>
          <w:rFonts w:ascii="標楷體" w:eastAsia="標楷體" w:hAnsi="標楷體" w:hint="eastAsia"/>
          <w:color w:val="000000"/>
        </w:rPr>
        <w:t>說明</w:t>
      </w:r>
      <w:r w:rsidR="00DD4582" w:rsidRPr="00631E56">
        <w:rPr>
          <w:rFonts w:ascii="標楷體" w:eastAsia="標楷體" w:hAnsi="標楷體" w:hint="eastAsia"/>
          <w:color w:val="000000"/>
        </w:rPr>
        <w:t>會</w:t>
      </w:r>
      <w:r w:rsidRPr="00631E56">
        <w:rPr>
          <w:rFonts w:ascii="標楷體" w:eastAsia="標楷體" w:hAnsi="標楷體" w:hint="eastAsia"/>
          <w:color w:val="000000"/>
        </w:rPr>
        <w:t>：</w:t>
      </w:r>
    </w:p>
    <w:p w:rsidR="003C353A" w:rsidRDefault="00FE08FE">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hint="eastAsia"/>
          <w:color w:val="000000"/>
        </w:rPr>
        <w:t>(1)請</w:t>
      </w:r>
      <w:r w:rsidR="00DD4582" w:rsidRPr="00631E56">
        <w:rPr>
          <w:rFonts w:ascii="標楷體" w:eastAsia="標楷體" w:hAnsi="標楷體" w:hint="eastAsia"/>
          <w:color w:val="000000"/>
        </w:rPr>
        <w:t>各</w:t>
      </w:r>
      <w:r w:rsidR="00DD4582" w:rsidRPr="00631E56">
        <w:rPr>
          <w:rFonts w:ascii="標楷體" w:eastAsia="標楷體" w:hAnsi="標楷體" w:hint="eastAsia"/>
        </w:rPr>
        <w:t>直轄市、縣市政府教育局（處）</w:t>
      </w:r>
      <w:r w:rsidR="00353FDD" w:rsidRPr="00631E56">
        <w:rPr>
          <w:rFonts w:ascii="標楷體" w:eastAsia="標楷體" w:hAnsi="標楷體" w:hint="eastAsia"/>
        </w:rPr>
        <w:t>務必</w:t>
      </w:r>
      <w:r w:rsidR="0099110B" w:rsidRPr="00631E56">
        <w:rPr>
          <w:rFonts w:ascii="標楷體" w:eastAsia="標楷體" w:hAnsi="標楷體" w:hint="eastAsia"/>
        </w:rPr>
        <w:t>公告及</w:t>
      </w:r>
      <w:r w:rsidR="00DD4582" w:rsidRPr="00631E56">
        <w:rPr>
          <w:rFonts w:ascii="標楷體" w:eastAsia="標楷體" w:hAnsi="標楷體" w:hint="eastAsia"/>
        </w:rPr>
        <w:t>轉知</w:t>
      </w:r>
      <w:r w:rsidR="00980983" w:rsidRPr="00631E56">
        <w:rPr>
          <w:rFonts w:ascii="標楷體" w:eastAsia="標楷體" w:hAnsi="標楷體" w:hint="eastAsia"/>
        </w:rPr>
        <w:t>轄屬國民中小學有關本</w:t>
      </w:r>
      <w:r w:rsidR="00DD4582" w:rsidRPr="00631E56">
        <w:rPr>
          <w:rFonts w:ascii="標楷體" w:eastAsia="標楷體" w:hAnsi="標楷體" w:hint="eastAsia"/>
        </w:rPr>
        <w:t>公聽</w:t>
      </w:r>
      <w:r w:rsidR="0056759F">
        <w:rPr>
          <w:rFonts w:ascii="標楷體" w:eastAsia="標楷體" w:hAnsi="標楷體" w:hint="eastAsia"/>
        </w:rPr>
        <w:t>說明</w:t>
      </w:r>
      <w:r w:rsidR="00DD4582" w:rsidRPr="00631E56">
        <w:rPr>
          <w:rFonts w:ascii="標楷體" w:eastAsia="標楷體" w:hAnsi="標楷體" w:hint="eastAsia"/>
        </w:rPr>
        <w:t>會</w:t>
      </w:r>
      <w:r w:rsidR="0099110B" w:rsidRPr="00631E56">
        <w:rPr>
          <w:rFonts w:ascii="標楷體" w:eastAsia="標楷體" w:hAnsi="標楷體" w:hint="eastAsia"/>
        </w:rPr>
        <w:t>辦理</w:t>
      </w:r>
      <w:r w:rsidR="00DD4582" w:rsidRPr="00631E56">
        <w:rPr>
          <w:rFonts w:ascii="標楷體" w:eastAsia="標楷體" w:hAnsi="標楷體" w:hint="eastAsia"/>
        </w:rPr>
        <w:t>時間、</w:t>
      </w:r>
      <w:r w:rsidR="0099110B" w:rsidRPr="00631E56">
        <w:rPr>
          <w:rFonts w:ascii="標楷體" w:eastAsia="標楷體" w:hAnsi="標楷體" w:hint="eastAsia"/>
        </w:rPr>
        <w:t>地點</w:t>
      </w:r>
      <w:r w:rsidR="00DD4582" w:rsidRPr="00631E56">
        <w:rPr>
          <w:rFonts w:ascii="標楷體" w:eastAsia="標楷體" w:hAnsi="標楷體" w:hint="eastAsia"/>
        </w:rPr>
        <w:t>等</w:t>
      </w:r>
      <w:r w:rsidR="0099110B" w:rsidRPr="00631E56">
        <w:rPr>
          <w:rFonts w:ascii="標楷體" w:eastAsia="標楷體" w:hAnsi="標楷體" w:hint="eastAsia"/>
        </w:rPr>
        <w:t>資訊</w:t>
      </w:r>
      <w:r w:rsidR="00DD4582" w:rsidRPr="00631E56">
        <w:rPr>
          <w:rFonts w:ascii="標楷體" w:eastAsia="標楷體" w:hAnsi="標楷體" w:hint="eastAsia"/>
        </w:rPr>
        <w:t>，</w:t>
      </w:r>
      <w:r w:rsidR="0099110B" w:rsidRPr="00631E56">
        <w:rPr>
          <w:rFonts w:ascii="標楷體" w:eastAsia="標楷體" w:hAnsi="標楷體" w:hint="eastAsia"/>
        </w:rPr>
        <w:t>並廣</w:t>
      </w:r>
      <w:r w:rsidR="00DD4582" w:rsidRPr="00631E56">
        <w:rPr>
          <w:rFonts w:ascii="標楷體" w:eastAsia="標楷體" w:hAnsi="標楷體" w:hint="eastAsia"/>
        </w:rPr>
        <w:t>邀</w:t>
      </w:r>
      <w:r w:rsidR="00981200" w:rsidRPr="00631E56">
        <w:rPr>
          <w:rFonts w:ascii="標楷體" w:eastAsia="標楷體" w:hAnsi="標楷體" w:hint="eastAsia"/>
        </w:rPr>
        <w:t>區內</w:t>
      </w:r>
      <w:r w:rsidR="00724EFD" w:rsidRPr="00631E56">
        <w:rPr>
          <w:rFonts w:ascii="標楷體" w:eastAsia="標楷體" w:hAnsi="標楷體" w:hint="eastAsia"/>
        </w:rPr>
        <w:t>學生</w:t>
      </w:r>
      <w:r w:rsidR="00DD4582" w:rsidRPr="00631E56">
        <w:rPr>
          <w:rFonts w:ascii="標楷體" w:eastAsia="標楷體" w:hAnsi="標楷體" w:hint="eastAsia"/>
        </w:rPr>
        <w:t>家長與會</w:t>
      </w:r>
      <w:r w:rsidRPr="00631E56">
        <w:rPr>
          <w:rFonts w:ascii="標楷體" w:eastAsia="標楷體" w:hAnsi="標楷體" w:hint="eastAsia"/>
          <w:color w:val="000000"/>
        </w:rPr>
        <w:t>。</w:t>
      </w:r>
    </w:p>
    <w:p w:rsidR="003C353A" w:rsidRDefault="00FE08FE">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hint="eastAsia"/>
          <w:color w:val="000000"/>
        </w:rPr>
        <w:t>(2)</w:t>
      </w:r>
      <w:r w:rsidR="00823B3B" w:rsidRPr="00823B3B">
        <w:rPr>
          <w:rFonts w:ascii="標楷體" w:eastAsia="標楷體" w:hAnsi="標楷體" w:hint="eastAsia"/>
        </w:rPr>
        <w:t>請</w:t>
      </w:r>
      <w:r w:rsidR="00B26739" w:rsidRPr="00631E56">
        <w:rPr>
          <w:rFonts w:ascii="標楷體" w:eastAsia="標楷體" w:hAnsi="標楷體" w:hint="eastAsia"/>
        </w:rPr>
        <w:t>各</w:t>
      </w:r>
      <w:r w:rsidR="00671B08" w:rsidRPr="00631E56">
        <w:rPr>
          <w:rFonts w:ascii="標楷體" w:eastAsia="標楷體" w:hAnsi="標楷體" w:hint="eastAsia"/>
        </w:rPr>
        <w:t>該區場次</w:t>
      </w:r>
      <w:r w:rsidR="00823B3B" w:rsidRPr="00823B3B">
        <w:rPr>
          <w:rFonts w:ascii="標楷體" w:eastAsia="標楷體" w:hAnsi="標楷體" w:hint="eastAsia"/>
        </w:rPr>
        <w:t>配</w:t>
      </w:r>
      <w:r w:rsidR="0099110B" w:rsidRPr="00631E56">
        <w:rPr>
          <w:rFonts w:ascii="標楷體" w:eastAsia="標楷體" w:hAnsi="標楷體" w:hint="eastAsia"/>
        </w:rPr>
        <w:t>當</w:t>
      </w:r>
      <w:r w:rsidR="00823B3B" w:rsidRPr="00823B3B">
        <w:rPr>
          <w:rFonts w:ascii="標楷體" w:eastAsia="標楷體" w:hAnsi="標楷體" w:hint="eastAsia"/>
        </w:rPr>
        <w:t>之</w:t>
      </w:r>
      <w:r w:rsidR="00BC2AB4" w:rsidRPr="00631E56">
        <w:rPr>
          <w:rFonts w:ascii="標楷體" w:eastAsia="標楷體" w:hAnsi="標楷體" w:hint="eastAsia"/>
        </w:rPr>
        <w:t>直轄市、縣市政府教育局（處）務必</w:t>
      </w:r>
      <w:r w:rsidR="00B26739" w:rsidRPr="00631E56">
        <w:rPr>
          <w:rFonts w:ascii="標楷體" w:eastAsia="標楷體" w:hAnsi="標楷體" w:hint="eastAsia"/>
        </w:rPr>
        <w:t>指</w:t>
      </w:r>
      <w:r w:rsidR="00BC2AB4" w:rsidRPr="00631E56">
        <w:rPr>
          <w:rFonts w:ascii="標楷體" w:eastAsia="標楷體" w:hAnsi="標楷體" w:hint="eastAsia"/>
        </w:rPr>
        <w:t>派科長層級以上人員及承辦人員與會</w:t>
      </w:r>
      <w:r w:rsidR="00BC2AB4" w:rsidRPr="00631E56">
        <w:rPr>
          <w:rFonts w:ascii="標楷體" w:eastAsia="標楷體" w:hAnsi="標楷體" w:hint="eastAsia"/>
          <w:color w:val="000000"/>
        </w:rPr>
        <w:t>。</w:t>
      </w:r>
    </w:p>
    <w:p w:rsidR="003C353A" w:rsidRDefault="00FE08FE">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hint="eastAsia"/>
          <w:color w:val="000000"/>
        </w:rPr>
        <w:t>(3)</w:t>
      </w:r>
      <w:r w:rsidR="0099110B" w:rsidRPr="00631E56">
        <w:rPr>
          <w:rFonts w:ascii="標楷體" w:eastAsia="標楷體" w:hAnsi="標楷體" w:hint="eastAsia"/>
        </w:rPr>
        <w:t>各區</w:t>
      </w:r>
      <w:r w:rsidR="00823B3B" w:rsidRPr="00823B3B">
        <w:rPr>
          <w:rFonts w:ascii="標楷體" w:eastAsia="標楷體" w:hAnsi="標楷體" w:hint="eastAsia"/>
        </w:rPr>
        <w:t>公聽</w:t>
      </w:r>
      <w:r w:rsidR="0056759F">
        <w:rPr>
          <w:rFonts w:ascii="標楷體" w:eastAsia="標楷體" w:hAnsi="標楷體" w:hint="eastAsia"/>
        </w:rPr>
        <w:t>說明</w:t>
      </w:r>
      <w:r w:rsidR="00823B3B" w:rsidRPr="00823B3B">
        <w:rPr>
          <w:rFonts w:ascii="標楷體" w:eastAsia="標楷體" w:hAnsi="標楷體" w:hint="eastAsia"/>
        </w:rPr>
        <w:t>會辦理時間及地點如下表</w:t>
      </w:r>
      <w:r w:rsidR="00DD4582" w:rsidRPr="00631E56">
        <w:rPr>
          <w:rFonts w:ascii="標楷體" w:eastAsia="標楷體" w:hAnsi="標楷體" w:hint="eastAsia"/>
          <w:color w:val="000000"/>
        </w:rPr>
        <w:t>，</w:t>
      </w:r>
      <w:r w:rsidR="0099110B" w:rsidRPr="00631E56">
        <w:rPr>
          <w:rFonts w:ascii="標楷體" w:eastAsia="標楷體" w:hAnsi="標楷體" w:hint="eastAsia"/>
          <w:color w:val="000000"/>
        </w:rPr>
        <w:t>每場次參與人數以不超過</w:t>
      </w:r>
      <w:r w:rsidR="00DC347B">
        <w:rPr>
          <w:rFonts w:ascii="標楷體" w:eastAsia="標楷體" w:hAnsi="標楷體" w:hint="eastAsia"/>
          <w:color w:val="000000"/>
        </w:rPr>
        <w:lastRenderedPageBreak/>
        <w:t>1</w:t>
      </w:r>
      <w:r w:rsidR="00A74654">
        <w:rPr>
          <w:rFonts w:ascii="標楷體" w:eastAsia="標楷體" w:hAnsi="標楷體" w:hint="eastAsia"/>
          <w:color w:val="000000"/>
        </w:rPr>
        <w:t>50</w:t>
      </w:r>
      <w:r w:rsidR="0099110B" w:rsidRPr="00631E56">
        <w:rPr>
          <w:rFonts w:ascii="標楷體" w:eastAsia="標楷體" w:hAnsi="標楷體" w:hint="eastAsia"/>
          <w:color w:val="000000"/>
        </w:rPr>
        <w:t>人為原則，</w:t>
      </w:r>
      <w:r w:rsidR="00BC2AB4" w:rsidRPr="00631E56">
        <w:rPr>
          <w:rFonts w:ascii="標楷體" w:eastAsia="標楷體" w:hAnsi="標楷體" w:hint="eastAsia"/>
          <w:color w:val="000000"/>
        </w:rPr>
        <w:t>參加者請上網報名(</w:t>
      </w:r>
      <w:r w:rsidR="00885A39" w:rsidRPr="00A17385">
        <w:rPr>
          <w:rFonts w:ascii="標楷體" w:hAnsi="標楷體"/>
        </w:rPr>
        <w:t>http://210.59.13.246/web/diverse/default.asp</w:t>
      </w:r>
      <w:r w:rsidR="00BC2AB4" w:rsidRPr="00631E56">
        <w:rPr>
          <w:rFonts w:ascii="標楷體" w:eastAsia="標楷體" w:hAnsi="標楷體" w:hint="eastAsia"/>
          <w:color w:val="000000"/>
        </w:rPr>
        <w:t>)</w:t>
      </w:r>
      <w:r w:rsidR="00941B59" w:rsidRPr="00631E56">
        <w:rPr>
          <w:rFonts w:ascii="標楷體" w:eastAsia="標楷體" w:hAnsi="標楷體" w:hint="eastAsia"/>
          <w:color w:val="000000"/>
        </w:rPr>
        <w:t>，額滿為止</w:t>
      </w:r>
    </w:p>
    <w:tbl>
      <w:tblPr>
        <w:tblW w:w="10403" w:type="dxa"/>
        <w:jc w:val="center"/>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1702"/>
        <w:gridCol w:w="1275"/>
        <w:gridCol w:w="851"/>
        <w:gridCol w:w="2126"/>
        <w:gridCol w:w="992"/>
        <w:gridCol w:w="2694"/>
      </w:tblGrid>
      <w:tr w:rsidR="00C1461B" w:rsidRPr="00631E56" w:rsidTr="00C1461B">
        <w:trPr>
          <w:jc w:val="center"/>
        </w:trPr>
        <w:tc>
          <w:tcPr>
            <w:tcW w:w="763" w:type="dxa"/>
          </w:tcPr>
          <w:p w:rsidR="00823B3B" w:rsidRDefault="00C1461B" w:rsidP="00823B3B">
            <w:pPr>
              <w:spacing w:line="480" w:lineRule="exact"/>
              <w:jc w:val="center"/>
              <w:rPr>
                <w:rFonts w:ascii="標楷體" w:eastAsia="標楷體" w:hAnsi="標楷體"/>
                <w:color w:val="000000"/>
              </w:rPr>
            </w:pPr>
            <w:r w:rsidRPr="00631E56">
              <w:rPr>
                <w:rFonts w:ascii="標楷體" w:eastAsia="標楷體" w:hAnsi="標楷體" w:hint="eastAsia"/>
                <w:color w:val="000000"/>
              </w:rPr>
              <w:t>區別</w:t>
            </w:r>
          </w:p>
        </w:tc>
        <w:tc>
          <w:tcPr>
            <w:tcW w:w="1702" w:type="dxa"/>
            <w:vAlign w:val="center"/>
          </w:tcPr>
          <w:p w:rsidR="00C1461B" w:rsidRPr="00631E56" w:rsidRDefault="00C1461B"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時間</w:t>
            </w:r>
          </w:p>
        </w:tc>
        <w:tc>
          <w:tcPr>
            <w:tcW w:w="1275" w:type="dxa"/>
            <w:vAlign w:val="center"/>
          </w:tcPr>
          <w:p w:rsidR="00C1461B" w:rsidRPr="00631E56" w:rsidRDefault="00C1461B"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參加對象</w:t>
            </w:r>
          </w:p>
        </w:tc>
        <w:tc>
          <w:tcPr>
            <w:tcW w:w="851" w:type="dxa"/>
            <w:vAlign w:val="center"/>
          </w:tcPr>
          <w:p w:rsidR="00C1461B" w:rsidRPr="00631E56" w:rsidRDefault="00C1461B"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人數</w:t>
            </w:r>
          </w:p>
        </w:tc>
        <w:tc>
          <w:tcPr>
            <w:tcW w:w="2126" w:type="dxa"/>
            <w:vAlign w:val="center"/>
          </w:tcPr>
          <w:p w:rsidR="00C1461B" w:rsidRPr="00631E56" w:rsidRDefault="00C1461B" w:rsidP="00981200">
            <w:pPr>
              <w:spacing w:line="360" w:lineRule="exact"/>
              <w:jc w:val="center"/>
              <w:rPr>
                <w:rFonts w:ascii="標楷體" w:eastAsia="標楷體" w:hAnsi="標楷體"/>
                <w:color w:val="000000"/>
              </w:rPr>
            </w:pPr>
            <w:r w:rsidRPr="00631E56">
              <w:rPr>
                <w:rFonts w:ascii="標楷體" w:eastAsia="標楷體" w:hAnsi="標楷體" w:hint="eastAsia"/>
                <w:color w:val="000000"/>
              </w:rPr>
              <w:t>參與縣市</w:t>
            </w:r>
          </w:p>
        </w:tc>
        <w:tc>
          <w:tcPr>
            <w:tcW w:w="992" w:type="dxa"/>
            <w:vAlign w:val="center"/>
          </w:tcPr>
          <w:p w:rsidR="00C1461B" w:rsidRPr="00631E56" w:rsidRDefault="00C1461B" w:rsidP="00C1461B">
            <w:pPr>
              <w:spacing w:line="360" w:lineRule="exact"/>
              <w:jc w:val="center"/>
              <w:rPr>
                <w:rFonts w:ascii="標楷體" w:eastAsia="標楷體" w:hAnsi="標楷體"/>
                <w:color w:val="000000"/>
              </w:rPr>
            </w:pPr>
            <w:r>
              <w:rPr>
                <w:rFonts w:ascii="標楷體" w:eastAsia="標楷體" w:hAnsi="標楷體" w:hint="eastAsia"/>
                <w:color w:val="000000"/>
              </w:rPr>
              <w:t>主持人</w:t>
            </w:r>
          </w:p>
        </w:tc>
        <w:tc>
          <w:tcPr>
            <w:tcW w:w="2694" w:type="dxa"/>
            <w:vAlign w:val="center"/>
          </w:tcPr>
          <w:p w:rsidR="00C1461B" w:rsidRPr="00631E56" w:rsidRDefault="00C1461B"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地點</w:t>
            </w:r>
          </w:p>
        </w:tc>
      </w:tr>
      <w:tr w:rsidR="007B23DF" w:rsidRPr="00631E56" w:rsidTr="00FF05FA">
        <w:trPr>
          <w:jc w:val="center"/>
        </w:trPr>
        <w:tc>
          <w:tcPr>
            <w:tcW w:w="763" w:type="dxa"/>
            <w:vAlign w:val="center"/>
          </w:tcPr>
          <w:p w:rsidR="007B23DF" w:rsidRPr="00631E56" w:rsidRDefault="007B23DF"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北區</w:t>
            </w:r>
          </w:p>
        </w:tc>
        <w:tc>
          <w:tcPr>
            <w:tcW w:w="1702" w:type="dxa"/>
            <w:vAlign w:val="center"/>
          </w:tcPr>
          <w:p w:rsidR="007B23DF" w:rsidRPr="00631E56" w:rsidRDefault="00FF05FA" w:rsidP="00695EF1">
            <w:pPr>
              <w:spacing w:line="360" w:lineRule="exact"/>
              <w:jc w:val="center"/>
              <w:rPr>
                <w:rFonts w:ascii="標楷體" w:eastAsia="標楷體" w:hAnsi="標楷體"/>
                <w:color w:val="000000"/>
              </w:rPr>
            </w:pPr>
            <w:r>
              <w:rPr>
                <w:rFonts w:ascii="標楷體" w:eastAsia="標楷體" w:hAnsi="標楷體" w:hint="eastAsia"/>
                <w:color w:val="000000"/>
              </w:rPr>
              <w:t>103.8.15</w:t>
            </w:r>
            <w:r w:rsidR="007B23DF" w:rsidRPr="00631E56">
              <w:rPr>
                <w:rFonts w:ascii="標楷體" w:eastAsia="標楷體" w:hAnsi="標楷體" w:hint="eastAsia"/>
                <w:color w:val="000000"/>
              </w:rPr>
              <w:t>下午</w:t>
            </w:r>
          </w:p>
          <w:p w:rsidR="007B23DF" w:rsidRPr="00631E56" w:rsidRDefault="007B23DF"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w:t>
            </w:r>
            <w:r w:rsidR="00FF05FA">
              <w:rPr>
                <w:rFonts w:ascii="標楷體" w:eastAsia="標楷體" w:hAnsi="標楷體" w:hint="eastAsia"/>
                <w:color w:val="000000"/>
              </w:rPr>
              <w:t>星期五</w:t>
            </w:r>
            <w:r w:rsidRPr="00631E56">
              <w:rPr>
                <w:rFonts w:ascii="標楷體" w:eastAsia="標楷體" w:hAnsi="標楷體" w:hint="eastAsia"/>
                <w:color w:val="000000"/>
              </w:rPr>
              <w:t>)</w:t>
            </w:r>
          </w:p>
        </w:tc>
        <w:tc>
          <w:tcPr>
            <w:tcW w:w="1275" w:type="dxa"/>
            <w:vMerge w:val="restart"/>
            <w:vAlign w:val="center"/>
          </w:tcPr>
          <w:p w:rsidR="007B23DF" w:rsidRPr="00631E56" w:rsidRDefault="007B23DF" w:rsidP="00AD45C5">
            <w:pPr>
              <w:spacing w:line="360" w:lineRule="exact"/>
              <w:jc w:val="center"/>
              <w:rPr>
                <w:rFonts w:ascii="標楷體" w:eastAsia="標楷體" w:hAnsi="標楷體"/>
                <w:color w:val="000000"/>
              </w:rPr>
            </w:pPr>
            <w:r>
              <w:rPr>
                <w:rFonts w:ascii="標楷體" w:eastAsia="標楷體" w:hAnsi="標楷體" w:hint="eastAsia"/>
                <w:color w:val="000000"/>
              </w:rPr>
              <w:t>一般</w:t>
            </w:r>
            <w:r w:rsidRPr="00631E56">
              <w:rPr>
                <w:rFonts w:ascii="標楷體" w:eastAsia="標楷體" w:hAnsi="標楷體" w:hint="eastAsia"/>
                <w:color w:val="000000"/>
              </w:rPr>
              <w:t>家長</w:t>
            </w:r>
          </w:p>
        </w:tc>
        <w:tc>
          <w:tcPr>
            <w:tcW w:w="851" w:type="dxa"/>
            <w:vMerge w:val="restart"/>
            <w:vAlign w:val="center"/>
          </w:tcPr>
          <w:p w:rsidR="00253CBF" w:rsidRDefault="007B23DF" w:rsidP="00AD45C5">
            <w:pPr>
              <w:spacing w:line="360" w:lineRule="exact"/>
              <w:jc w:val="center"/>
              <w:rPr>
                <w:rFonts w:ascii="標楷體" w:eastAsia="標楷體" w:hAnsi="標楷體"/>
                <w:color w:val="000000"/>
              </w:rPr>
            </w:pPr>
            <w:r w:rsidRPr="00631E56">
              <w:rPr>
                <w:rFonts w:ascii="標楷體" w:eastAsia="標楷體" w:hAnsi="標楷體" w:hint="eastAsia"/>
                <w:color w:val="000000"/>
              </w:rPr>
              <w:t>每場各約</w:t>
            </w:r>
            <w:r w:rsidR="000E4000">
              <w:rPr>
                <w:rFonts w:ascii="標楷體" w:eastAsia="標楷體" w:hAnsi="標楷體" w:hint="eastAsia"/>
                <w:color w:val="000000"/>
              </w:rPr>
              <w:t>1</w:t>
            </w:r>
            <w:r w:rsidR="0056759F">
              <w:rPr>
                <w:rFonts w:ascii="標楷體" w:eastAsia="標楷體" w:hAnsi="標楷體" w:hint="eastAsia"/>
                <w:color w:val="000000"/>
              </w:rPr>
              <w:t>50</w:t>
            </w:r>
          </w:p>
          <w:p w:rsidR="007B23DF" w:rsidRPr="00631E56" w:rsidRDefault="000E4000" w:rsidP="00AD45C5">
            <w:pPr>
              <w:spacing w:line="360" w:lineRule="exact"/>
              <w:jc w:val="center"/>
              <w:rPr>
                <w:rFonts w:ascii="標楷體" w:eastAsia="標楷體" w:hAnsi="標楷體"/>
                <w:color w:val="000000"/>
              </w:rPr>
            </w:pPr>
            <w:r>
              <w:rPr>
                <w:rFonts w:ascii="標楷體" w:eastAsia="標楷體" w:hAnsi="標楷體" w:hint="eastAsia"/>
                <w:color w:val="000000"/>
              </w:rPr>
              <w:t>(額滿為止)</w:t>
            </w:r>
          </w:p>
        </w:tc>
        <w:tc>
          <w:tcPr>
            <w:tcW w:w="2126" w:type="dxa"/>
            <w:vAlign w:val="center"/>
          </w:tcPr>
          <w:p w:rsidR="00823B3B" w:rsidRDefault="007B23DF"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臺北市、新北市、基隆市、桃園縣、宜蘭縣、花蓮縣、</w:t>
            </w:r>
          </w:p>
          <w:p w:rsidR="007B23DF" w:rsidRDefault="007B23DF" w:rsidP="006E0E3D">
            <w:pPr>
              <w:spacing w:line="360" w:lineRule="exact"/>
              <w:jc w:val="both"/>
              <w:rPr>
                <w:rFonts w:ascii="標楷體" w:eastAsia="標楷體" w:hAnsi="標楷體"/>
                <w:color w:val="000000"/>
              </w:rPr>
            </w:pPr>
            <w:r>
              <w:rPr>
                <w:rFonts w:ascii="標楷體" w:eastAsia="標楷體" w:hAnsi="標楷體" w:hint="eastAsia"/>
                <w:color w:val="000000"/>
              </w:rPr>
              <w:t>澎湖縣、</w:t>
            </w:r>
            <w:r w:rsidRPr="00631E56">
              <w:rPr>
                <w:rFonts w:ascii="標楷體" w:eastAsia="標楷體" w:hAnsi="標楷體" w:hint="eastAsia"/>
                <w:color w:val="000000"/>
              </w:rPr>
              <w:t>金門縣</w:t>
            </w:r>
            <w:r>
              <w:rPr>
                <w:rFonts w:ascii="標楷體" w:eastAsia="標楷體" w:hAnsi="標楷體" w:hint="eastAsia"/>
                <w:color w:val="000000"/>
              </w:rPr>
              <w:t>、</w:t>
            </w:r>
          </w:p>
          <w:p w:rsidR="007B23DF" w:rsidRDefault="007B23DF" w:rsidP="006E0E3D">
            <w:pPr>
              <w:spacing w:line="360" w:lineRule="exact"/>
              <w:jc w:val="both"/>
              <w:rPr>
                <w:rFonts w:ascii="標楷體" w:eastAsia="標楷體" w:hAnsi="標楷體"/>
                <w:color w:val="000000"/>
              </w:rPr>
            </w:pPr>
            <w:r w:rsidRPr="00631E56">
              <w:rPr>
                <w:rFonts w:ascii="標楷體" w:eastAsia="標楷體" w:hAnsi="標楷體" w:hint="eastAsia"/>
                <w:color w:val="000000"/>
              </w:rPr>
              <w:t>連江縣</w:t>
            </w:r>
          </w:p>
        </w:tc>
        <w:tc>
          <w:tcPr>
            <w:tcW w:w="992" w:type="dxa"/>
            <w:vAlign w:val="center"/>
          </w:tcPr>
          <w:p w:rsidR="00FF05FA" w:rsidRDefault="00FF05FA" w:rsidP="00FF05FA">
            <w:pPr>
              <w:spacing w:line="360" w:lineRule="exact"/>
              <w:jc w:val="center"/>
              <w:rPr>
                <w:rFonts w:ascii="標楷體" w:eastAsia="標楷體" w:hAnsi="標楷體"/>
                <w:color w:val="000000"/>
              </w:rPr>
            </w:pPr>
            <w:r>
              <w:rPr>
                <w:rFonts w:ascii="標楷體" w:eastAsia="標楷體" w:hAnsi="標楷體" w:hint="eastAsia"/>
                <w:color w:val="000000"/>
              </w:rPr>
              <w:t>吳署長</w:t>
            </w:r>
          </w:p>
          <w:p w:rsidR="007B23DF" w:rsidRPr="00631E56" w:rsidRDefault="00FF05FA" w:rsidP="00FF05FA">
            <w:pPr>
              <w:spacing w:line="360" w:lineRule="exact"/>
              <w:jc w:val="center"/>
              <w:rPr>
                <w:rFonts w:ascii="標楷體" w:eastAsia="標楷體" w:hAnsi="標楷體"/>
                <w:color w:val="000000"/>
              </w:rPr>
            </w:pPr>
            <w:r>
              <w:rPr>
                <w:rFonts w:ascii="標楷體" w:eastAsia="標楷體" w:hAnsi="標楷體" w:hint="eastAsia"/>
                <w:color w:val="000000"/>
              </w:rPr>
              <w:t>清山</w:t>
            </w:r>
          </w:p>
        </w:tc>
        <w:tc>
          <w:tcPr>
            <w:tcW w:w="2694" w:type="dxa"/>
            <w:vAlign w:val="center"/>
          </w:tcPr>
          <w:p w:rsidR="0056759F" w:rsidRDefault="007B23DF"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國</w:t>
            </w:r>
            <w:r w:rsidR="0056759F">
              <w:rPr>
                <w:rFonts w:ascii="標楷體" w:eastAsia="標楷體" w:hAnsi="標楷體" w:hint="eastAsia"/>
                <w:color w:val="000000"/>
              </w:rPr>
              <w:t>立臺灣師範大學</w:t>
            </w:r>
          </w:p>
          <w:p w:rsidR="007B23DF" w:rsidRPr="00631E56" w:rsidRDefault="0056759F" w:rsidP="0056759F">
            <w:pPr>
              <w:spacing w:line="360" w:lineRule="exact"/>
              <w:jc w:val="center"/>
              <w:rPr>
                <w:rFonts w:ascii="標楷體" w:eastAsia="標楷體" w:hAnsi="標楷體"/>
                <w:color w:val="000000"/>
              </w:rPr>
            </w:pPr>
            <w:r>
              <w:rPr>
                <w:rFonts w:ascii="標楷體" w:eastAsia="標楷體" w:hAnsi="標楷體" w:hint="eastAsia"/>
                <w:color w:val="000000"/>
              </w:rPr>
              <w:t>附屬高級中學</w:t>
            </w:r>
          </w:p>
        </w:tc>
      </w:tr>
      <w:tr w:rsidR="007B23DF" w:rsidRPr="00631E56" w:rsidTr="00FF05FA">
        <w:trPr>
          <w:jc w:val="center"/>
        </w:trPr>
        <w:tc>
          <w:tcPr>
            <w:tcW w:w="763" w:type="dxa"/>
            <w:vAlign w:val="center"/>
          </w:tcPr>
          <w:p w:rsidR="007B23DF" w:rsidRPr="00631E56" w:rsidRDefault="007B23DF"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中區</w:t>
            </w:r>
          </w:p>
        </w:tc>
        <w:tc>
          <w:tcPr>
            <w:tcW w:w="1702" w:type="dxa"/>
            <w:vAlign w:val="center"/>
          </w:tcPr>
          <w:p w:rsidR="007B23DF" w:rsidRPr="00631E56" w:rsidRDefault="00FF05FA" w:rsidP="007A6E84">
            <w:pPr>
              <w:spacing w:line="360" w:lineRule="exact"/>
              <w:jc w:val="center"/>
              <w:rPr>
                <w:rFonts w:ascii="標楷體" w:eastAsia="標楷體" w:hAnsi="標楷體"/>
                <w:color w:val="000000"/>
              </w:rPr>
            </w:pPr>
            <w:r>
              <w:rPr>
                <w:rFonts w:ascii="標楷體" w:eastAsia="標楷體" w:hAnsi="標楷體" w:hint="eastAsia"/>
                <w:color w:val="000000"/>
              </w:rPr>
              <w:t>103.8.16上</w:t>
            </w:r>
            <w:r w:rsidR="007B23DF" w:rsidRPr="00631E56">
              <w:rPr>
                <w:rFonts w:ascii="標楷體" w:eastAsia="標楷體" w:hAnsi="標楷體" w:hint="eastAsia"/>
                <w:color w:val="000000"/>
              </w:rPr>
              <w:t>午</w:t>
            </w:r>
          </w:p>
          <w:p w:rsidR="007B23DF" w:rsidRPr="00631E56" w:rsidRDefault="007B23DF" w:rsidP="007A6E84">
            <w:pPr>
              <w:spacing w:line="360" w:lineRule="exact"/>
              <w:jc w:val="center"/>
              <w:rPr>
                <w:rFonts w:ascii="標楷體" w:eastAsia="標楷體" w:hAnsi="標楷體"/>
                <w:color w:val="000000"/>
              </w:rPr>
            </w:pPr>
            <w:r w:rsidRPr="00631E56">
              <w:rPr>
                <w:rFonts w:ascii="標楷體" w:eastAsia="標楷體" w:hAnsi="標楷體" w:hint="eastAsia"/>
                <w:color w:val="000000"/>
              </w:rPr>
              <w:t>(</w:t>
            </w:r>
            <w:r w:rsidR="00FF05FA">
              <w:rPr>
                <w:rFonts w:ascii="標楷體" w:eastAsia="標楷體" w:hAnsi="標楷體" w:hint="eastAsia"/>
                <w:color w:val="000000"/>
              </w:rPr>
              <w:t>星期六</w:t>
            </w:r>
            <w:r w:rsidRPr="00631E56">
              <w:rPr>
                <w:rFonts w:ascii="標楷體" w:eastAsia="標楷體" w:hAnsi="標楷體" w:hint="eastAsia"/>
                <w:color w:val="000000"/>
              </w:rPr>
              <w:t>)</w:t>
            </w:r>
          </w:p>
        </w:tc>
        <w:tc>
          <w:tcPr>
            <w:tcW w:w="1275" w:type="dxa"/>
            <w:vMerge/>
            <w:vAlign w:val="center"/>
          </w:tcPr>
          <w:p w:rsidR="007B23DF" w:rsidRPr="00631E56" w:rsidRDefault="007B23DF" w:rsidP="00AD45C5">
            <w:pPr>
              <w:spacing w:line="360" w:lineRule="exact"/>
              <w:jc w:val="center"/>
              <w:rPr>
                <w:rFonts w:ascii="標楷體" w:eastAsia="標楷體" w:hAnsi="標楷體"/>
                <w:color w:val="000000"/>
              </w:rPr>
            </w:pPr>
          </w:p>
        </w:tc>
        <w:tc>
          <w:tcPr>
            <w:tcW w:w="851" w:type="dxa"/>
            <w:vMerge/>
            <w:vAlign w:val="center"/>
          </w:tcPr>
          <w:p w:rsidR="007B23DF" w:rsidRPr="00631E56" w:rsidRDefault="007B23DF" w:rsidP="00AD45C5">
            <w:pPr>
              <w:spacing w:line="360" w:lineRule="exact"/>
              <w:jc w:val="center"/>
              <w:rPr>
                <w:rFonts w:ascii="標楷體" w:eastAsia="標楷體" w:hAnsi="標楷體"/>
                <w:color w:val="000000"/>
              </w:rPr>
            </w:pPr>
          </w:p>
        </w:tc>
        <w:tc>
          <w:tcPr>
            <w:tcW w:w="2126" w:type="dxa"/>
            <w:vAlign w:val="center"/>
          </w:tcPr>
          <w:p w:rsidR="00823B3B" w:rsidRDefault="007B23DF" w:rsidP="00823B3B">
            <w:pPr>
              <w:spacing w:line="360" w:lineRule="exact"/>
              <w:rPr>
                <w:rFonts w:ascii="標楷體" w:eastAsia="標楷體" w:hAnsi="標楷體"/>
                <w:color w:val="000000"/>
              </w:rPr>
            </w:pPr>
            <w:r w:rsidRPr="00631E56">
              <w:rPr>
                <w:rFonts w:ascii="標楷體" w:eastAsia="標楷體" w:hAnsi="標楷體" w:hint="eastAsia"/>
                <w:color w:val="000000"/>
              </w:rPr>
              <w:t>臺中市、南投縣、彰化縣、新竹縣、新竹市、苗栗縣</w:t>
            </w:r>
          </w:p>
        </w:tc>
        <w:tc>
          <w:tcPr>
            <w:tcW w:w="992" w:type="dxa"/>
            <w:vAlign w:val="center"/>
          </w:tcPr>
          <w:p w:rsidR="007B23DF" w:rsidRPr="00631E56" w:rsidRDefault="00FF05FA" w:rsidP="00FF05FA">
            <w:pPr>
              <w:spacing w:line="360" w:lineRule="exact"/>
              <w:jc w:val="center"/>
              <w:rPr>
                <w:rFonts w:ascii="標楷體" w:eastAsia="標楷體" w:hAnsi="標楷體"/>
                <w:color w:val="000000"/>
              </w:rPr>
            </w:pPr>
            <w:r>
              <w:rPr>
                <w:rFonts w:ascii="標楷體" w:eastAsia="標楷體" w:hAnsi="標楷體" w:hint="eastAsia"/>
                <w:color w:val="000000"/>
              </w:rPr>
              <w:t>王副</w:t>
            </w:r>
            <w:r w:rsidR="007B23DF">
              <w:rPr>
                <w:rFonts w:ascii="標楷體" w:eastAsia="標楷體" w:hAnsi="標楷體" w:hint="eastAsia"/>
                <w:color w:val="000000"/>
              </w:rPr>
              <w:t>署長</w:t>
            </w:r>
            <w:r>
              <w:rPr>
                <w:rFonts w:ascii="標楷體" w:eastAsia="標楷體" w:hAnsi="標楷體" w:hint="eastAsia"/>
                <w:color w:val="000000"/>
              </w:rPr>
              <w:t>承先</w:t>
            </w:r>
          </w:p>
        </w:tc>
        <w:tc>
          <w:tcPr>
            <w:tcW w:w="2694" w:type="dxa"/>
            <w:vAlign w:val="center"/>
          </w:tcPr>
          <w:p w:rsidR="007B23DF" w:rsidRDefault="007B23DF"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國立中興大學</w:t>
            </w:r>
          </w:p>
          <w:p w:rsidR="007B23DF" w:rsidRPr="00631E56" w:rsidRDefault="007B23DF"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附屬高級中學</w:t>
            </w:r>
          </w:p>
        </w:tc>
      </w:tr>
      <w:tr w:rsidR="007B23DF" w:rsidRPr="00631E56" w:rsidTr="00FF05FA">
        <w:trPr>
          <w:jc w:val="center"/>
        </w:trPr>
        <w:tc>
          <w:tcPr>
            <w:tcW w:w="763" w:type="dxa"/>
            <w:vAlign w:val="center"/>
          </w:tcPr>
          <w:p w:rsidR="007B23DF" w:rsidRPr="00631E56" w:rsidRDefault="007B23DF"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南區</w:t>
            </w:r>
          </w:p>
        </w:tc>
        <w:tc>
          <w:tcPr>
            <w:tcW w:w="1702" w:type="dxa"/>
            <w:vAlign w:val="center"/>
          </w:tcPr>
          <w:p w:rsidR="007B23DF" w:rsidRPr="00631E56" w:rsidRDefault="007B23DF" w:rsidP="00AD45C5">
            <w:pPr>
              <w:spacing w:line="360" w:lineRule="exact"/>
              <w:jc w:val="center"/>
              <w:rPr>
                <w:rFonts w:ascii="標楷體" w:eastAsia="標楷體" w:hAnsi="標楷體"/>
                <w:color w:val="000000"/>
              </w:rPr>
            </w:pPr>
            <w:r>
              <w:rPr>
                <w:rFonts w:ascii="標楷體" w:eastAsia="標楷體" w:hAnsi="標楷體" w:hint="eastAsia"/>
                <w:color w:val="000000"/>
              </w:rPr>
              <w:t>103.8.1</w:t>
            </w:r>
            <w:r w:rsidR="00FF05FA">
              <w:rPr>
                <w:rFonts w:ascii="標楷體" w:eastAsia="標楷體" w:hAnsi="標楷體" w:hint="eastAsia"/>
                <w:color w:val="000000"/>
              </w:rPr>
              <w:t>8上</w:t>
            </w:r>
            <w:r w:rsidRPr="00631E56">
              <w:rPr>
                <w:rFonts w:ascii="標楷體" w:eastAsia="標楷體" w:hAnsi="標楷體" w:hint="eastAsia"/>
                <w:color w:val="000000"/>
              </w:rPr>
              <w:t>午</w:t>
            </w:r>
          </w:p>
          <w:p w:rsidR="007B23DF" w:rsidRPr="00631E56" w:rsidRDefault="007B23DF" w:rsidP="007B23DF">
            <w:pPr>
              <w:spacing w:line="360" w:lineRule="exact"/>
              <w:jc w:val="center"/>
              <w:rPr>
                <w:rFonts w:ascii="標楷體" w:eastAsia="標楷體" w:hAnsi="標楷體"/>
                <w:color w:val="000000"/>
              </w:rPr>
            </w:pPr>
            <w:r w:rsidRPr="00631E56">
              <w:rPr>
                <w:rFonts w:ascii="標楷體" w:eastAsia="標楷體" w:hAnsi="標楷體" w:hint="eastAsia"/>
                <w:color w:val="000000"/>
              </w:rPr>
              <w:t>(</w:t>
            </w:r>
            <w:r>
              <w:rPr>
                <w:rFonts w:ascii="標楷體" w:eastAsia="標楷體" w:hAnsi="標楷體" w:hint="eastAsia"/>
                <w:color w:val="000000"/>
              </w:rPr>
              <w:t>星期</w:t>
            </w:r>
            <w:r w:rsidR="00870D7E">
              <w:rPr>
                <w:rFonts w:ascii="標楷體" w:eastAsia="標楷體" w:hAnsi="標楷體" w:hint="eastAsia"/>
                <w:color w:val="000000"/>
              </w:rPr>
              <w:t>一</w:t>
            </w:r>
            <w:r w:rsidRPr="00631E56">
              <w:rPr>
                <w:rFonts w:ascii="標楷體" w:eastAsia="標楷體" w:hAnsi="標楷體" w:hint="eastAsia"/>
                <w:color w:val="000000"/>
              </w:rPr>
              <w:t>)</w:t>
            </w:r>
          </w:p>
        </w:tc>
        <w:tc>
          <w:tcPr>
            <w:tcW w:w="1275" w:type="dxa"/>
            <w:vMerge/>
            <w:vAlign w:val="center"/>
          </w:tcPr>
          <w:p w:rsidR="007B23DF" w:rsidRPr="00631E56" w:rsidRDefault="007B23DF" w:rsidP="00AD45C5">
            <w:pPr>
              <w:spacing w:line="360" w:lineRule="exact"/>
              <w:jc w:val="center"/>
              <w:rPr>
                <w:rFonts w:ascii="標楷體" w:eastAsia="標楷體" w:hAnsi="標楷體"/>
                <w:color w:val="000000"/>
              </w:rPr>
            </w:pPr>
          </w:p>
        </w:tc>
        <w:tc>
          <w:tcPr>
            <w:tcW w:w="851" w:type="dxa"/>
            <w:vMerge/>
            <w:vAlign w:val="center"/>
          </w:tcPr>
          <w:p w:rsidR="007B23DF" w:rsidRPr="00631E56" w:rsidRDefault="007B23DF" w:rsidP="00AD45C5">
            <w:pPr>
              <w:spacing w:line="360" w:lineRule="exact"/>
              <w:jc w:val="center"/>
              <w:rPr>
                <w:rFonts w:ascii="標楷體" w:eastAsia="標楷體" w:hAnsi="標楷體"/>
                <w:color w:val="000000"/>
              </w:rPr>
            </w:pPr>
          </w:p>
        </w:tc>
        <w:tc>
          <w:tcPr>
            <w:tcW w:w="2126" w:type="dxa"/>
            <w:vAlign w:val="center"/>
          </w:tcPr>
          <w:p w:rsidR="007B23DF" w:rsidRPr="00631E56" w:rsidRDefault="007B23DF" w:rsidP="008A2D5B">
            <w:pPr>
              <w:spacing w:line="360" w:lineRule="exact"/>
              <w:rPr>
                <w:rFonts w:ascii="標楷體" w:eastAsia="標楷體" w:hAnsi="標楷體"/>
                <w:color w:val="000000"/>
              </w:rPr>
            </w:pPr>
            <w:r w:rsidRPr="00631E56">
              <w:rPr>
                <w:rFonts w:ascii="標楷體" w:eastAsia="標楷體" w:hAnsi="標楷體" w:hint="eastAsia"/>
                <w:color w:val="000000"/>
              </w:rPr>
              <w:t>臺南市、高雄市、嘉義縣、嘉義市、屏東縣、臺東縣、雲林縣</w:t>
            </w:r>
          </w:p>
        </w:tc>
        <w:tc>
          <w:tcPr>
            <w:tcW w:w="992" w:type="dxa"/>
            <w:vAlign w:val="center"/>
          </w:tcPr>
          <w:p w:rsidR="007B23DF" w:rsidRDefault="00FF05FA" w:rsidP="00FF05FA">
            <w:pPr>
              <w:spacing w:line="360" w:lineRule="exact"/>
              <w:jc w:val="center"/>
              <w:rPr>
                <w:rFonts w:ascii="標楷體" w:eastAsia="標楷體" w:hAnsi="標楷體"/>
                <w:color w:val="000000"/>
              </w:rPr>
            </w:pPr>
            <w:r>
              <w:rPr>
                <w:rFonts w:ascii="標楷體" w:eastAsia="標楷體" w:hAnsi="標楷體" w:hint="eastAsia"/>
                <w:color w:val="000000"/>
              </w:rPr>
              <w:t>王副署長承先</w:t>
            </w:r>
          </w:p>
        </w:tc>
        <w:tc>
          <w:tcPr>
            <w:tcW w:w="2694" w:type="dxa"/>
            <w:vAlign w:val="center"/>
          </w:tcPr>
          <w:p w:rsidR="007B23DF" w:rsidRDefault="007B23DF" w:rsidP="007B23DF">
            <w:pPr>
              <w:spacing w:line="360" w:lineRule="exact"/>
              <w:jc w:val="center"/>
              <w:rPr>
                <w:rFonts w:ascii="標楷體" w:eastAsia="標楷體" w:hAnsi="標楷體"/>
                <w:color w:val="000000"/>
              </w:rPr>
            </w:pPr>
            <w:r>
              <w:rPr>
                <w:rFonts w:ascii="標楷體" w:eastAsia="標楷體" w:hAnsi="標楷體" w:hint="eastAsia"/>
                <w:color w:val="000000"/>
              </w:rPr>
              <w:t>國立臺南第一</w:t>
            </w:r>
          </w:p>
          <w:p w:rsidR="007B23DF" w:rsidRPr="00631E56" w:rsidRDefault="007B23DF"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高級中學</w:t>
            </w:r>
          </w:p>
        </w:tc>
      </w:tr>
    </w:tbl>
    <w:p w:rsidR="007B23DF" w:rsidRDefault="007B23DF">
      <w:pPr>
        <w:spacing w:line="480" w:lineRule="exact"/>
        <w:ind w:leftChars="176" w:left="902" w:hangingChars="200" w:hanging="480"/>
        <w:jc w:val="both"/>
        <w:rPr>
          <w:rFonts w:ascii="標楷體" w:eastAsia="標楷體" w:hAnsi="標楷體"/>
        </w:rPr>
      </w:pPr>
    </w:p>
    <w:p w:rsidR="003C353A" w:rsidRDefault="00FE08FE">
      <w:pPr>
        <w:spacing w:line="480" w:lineRule="exact"/>
        <w:ind w:leftChars="176" w:left="902" w:hangingChars="200" w:hanging="480"/>
        <w:jc w:val="both"/>
        <w:rPr>
          <w:rFonts w:ascii="標楷體" w:eastAsia="標楷體" w:hAnsi="標楷體"/>
        </w:rPr>
      </w:pPr>
      <w:r w:rsidRPr="00631E56">
        <w:rPr>
          <w:rFonts w:ascii="標楷體" w:eastAsia="標楷體" w:hAnsi="標楷體" w:hint="eastAsia"/>
        </w:rPr>
        <w:t xml:space="preserve"> (</w:t>
      </w:r>
      <w:r w:rsidR="00B73355" w:rsidRPr="00631E56">
        <w:rPr>
          <w:rFonts w:ascii="標楷體" w:eastAsia="標楷體" w:hAnsi="標楷體" w:hint="eastAsia"/>
        </w:rPr>
        <w:t>二</w:t>
      </w:r>
      <w:r w:rsidRPr="00631E56">
        <w:rPr>
          <w:rFonts w:ascii="標楷體" w:eastAsia="標楷體" w:hAnsi="標楷體" w:hint="eastAsia"/>
        </w:rPr>
        <w:t>)</w:t>
      </w:r>
      <w:r w:rsidR="0056759F" w:rsidRPr="00631E56">
        <w:rPr>
          <w:rFonts w:ascii="標楷體" w:eastAsia="標楷體" w:hAnsi="標楷體" w:hint="eastAsia"/>
        </w:rPr>
        <w:t>座談會</w:t>
      </w:r>
      <w:r w:rsidR="0056759F">
        <w:rPr>
          <w:rFonts w:ascii="標楷體" w:eastAsia="標楷體" w:hAnsi="標楷體" w:hint="eastAsia"/>
        </w:rPr>
        <w:t>及公聽說明會</w:t>
      </w:r>
      <w:r w:rsidRPr="00631E56">
        <w:rPr>
          <w:rFonts w:ascii="標楷體" w:eastAsia="標楷體" w:hAnsi="標楷體" w:hint="eastAsia"/>
        </w:rPr>
        <w:t>上午</w:t>
      </w:r>
      <w:r w:rsidR="0056759F">
        <w:rPr>
          <w:rFonts w:ascii="標楷體" w:eastAsia="標楷體" w:hAnsi="標楷體" w:hint="eastAsia"/>
        </w:rPr>
        <w:t>場為</w:t>
      </w:r>
      <w:r w:rsidRPr="00631E56">
        <w:rPr>
          <w:rFonts w:ascii="標楷體" w:eastAsia="標楷體" w:hAnsi="標楷體" w:hint="eastAsia"/>
        </w:rPr>
        <w:t>9時至12時；下午</w:t>
      </w:r>
      <w:r w:rsidR="0056759F">
        <w:rPr>
          <w:rFonts w:ascii="標楷體" w:eastAsia="標楷體" w:hAnsi="標楷體" w:hint="eastAsia"/>
        </w:rPr>
        <w:t>場次為</w:t>
      </w:r>
      <w:r w:rsidRPr="00631E56">
        <w:rPr>
          <w:rFonts w:ascii="標楷體" w:eastAsia="標楷體" w:hAnsi="標楷體" w:hint="eastAsia"/>
        </w:rPr>
        <w:t>2時至5時舉行，</w:t>
      </w:r>
      <w:r w:rsidR="0056759F" w:rsidRPr="00631E56">
        <w:rPr>
          <w:rFonts w:ascii="標楷體" w:eastAsia="標楷體" w:hAnsi="標楷體" w:hint="eastAsia"/>
        </w:rPr>
        <w:t>座談會</w:t>
      </w:r>
      <w:r w:rsidR="0056759F">
        <w:rPr>
          <w:rFonts w:ascii="標楷體" w:eastAsia="標楷體" w:hAnsi="標楷體" w:hint="eastAsia"/>
        </w:rPr>
        <w:t>及公聽說明會程序如下</w:t>
      </w:r>
      <w:r w:rsidRPr="00631E56">
        <w:rPr>
          <w:rFonts w:ascii="標楷體" w:eastAsia="標楷體" w:hAnsi="標楷體" w:hint="eastAsia"/>
        </w:rPr>
        <w:t>：</w:t>
      </w:r>
    </w:p>
    <w:tbl>
      <w:tblPr>
        <w:tblW w:w="0" w:type="auto"/>
        <w:tblInd w:w="9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410"/>
        <w:gridCol w:w="2551"/>
        <w:gridCol w:w="2608"/>
      </w:tblGrid>
      <w:tr w:rsidR="00FE08FE" w:rsidRPr="00631E56" w:rsidTr="00CD1574">
        <w:trPr>
          <w:trHeight w:val="333"/>
        </w:trPr>
        <w:tc>
          <w:tcPr>
            <w:tcW w:w="2410" w:type="dxa"/>
            <w:vMerge w:val="restart"/>
            <w:tcBorders>
              <w:top w:val="double" w:sz="4" w:space="0" w:color="auto"/>
            </w:tcBorders>
            <w:vAlign w:val="center"/>
          </w:tcPr>
          <w:p w:rsidR="00FE08FE" w:rsidRPr="00631E56" w:rsidRDefault="00823B3B" w:rsidP="00695EF1">
            <w:pPr>
              <w:spacing w:after="160" w:line="400" w:lineRule="exact"/>
              <w:jc w:val="center"/>
              <w:rPr>
                <w:rFonts w:ascii="標楷體" w:eastAsia="標楷體" w:hAnsi="標楷體" w:cs="Tahoma"/>
                <w:b/>
              </w:rPr>
            </w:pPr>
            <w:r w:rsidRPr="00465C10">
              <w:rPr>
                <w:rFonts w:ascii="標楷體" w:eastAsia="標楷體" w:hAnsi="標楷體" w:cs="Tahoma" w:hint="eastAsia"/>
                <w:b/>
                <w:spacing w:val="300"/>
                <w:kern w:val="0"/>
                <w:fitText w:val="1120" w:id="675039488"/>
              </w:rPr>
              <w:t>議</w:t>
            </w:r>
            <w:r w:rsidR="00FE08FE" w:rsidRPr="00465C10">
              <w:rPr>
                <w:rFonts w:ascii="標楷體" w:eastAsia="標楷體" w:hAnsi="標楷體" w:cs="Tahoma" w:hint="eastAsia"/>
                <w:b/>
                <w:kern w:val="0"/>
                <w:fitText w:val="1120" w:id="675039488"/>
              </w:rPr>
              <w:t>程</w:t>
            </w:r>
          </w:p>
        </w:tc>
        <w:tc>
          <w:tcPr>
            <w:tcW w:w="5159" w:type="dxa"/>
            <w:gridSpan w:val="2"/>
            <w:tcBorders>
              <w:top w:val="double" w:sz="4" w:space="0" w:color="auto"/>
            </w:tcBorders>
          </w:tcPr>
          <w:p w:rsidR="00FE08FE" w:rsidRPr="00631E56" w:rsidRDefault="00823B3B" w:rsidP="00695EF1">
            <w:pPr>
              <w:spacing w:after="160" w:line="400" w:lineRule="exact"/>
              <w:jc w:val="center"/>
              <w:rPr>
                <w:rFonts w:ascii="標楷體" w:eastAsia="標楷體" w:hAnsi="標楷體" w:cs="Tahoma"/>
                <w:b/>
              </w:rPr>
            </w:pPr>
            <w:r w:rsidRPr="00465C10">
              <w:rPr>
                <w:rFonts w:ascii="標楷體" w:eastAsia="標楷體" w:hAnsi="標楷體" w:cs="Tahoma" w:hint="eastAsia"/>
                <w:b/>
                <w:spacing w:val="1425"/>
                <w:kern w:val="0"/>
                <w:fitText w:val="3360" w:id="675039489"/>
              </w:rPr>
              <w:t>時</w:t>
            </w:r>
            <w:r w:rsidR="00FE08FE" w:rsidRPr="00465C10">
              <w:rPr>
                <w:rFonts w:ascii="標楷體" w:eastAsia="標楷體" w:hAnsi="標楷體" w:cs="Tahoma" w:hint="eastAsia"/>
                <w:b/>
                <w:kern w:val="0"/>
                <w:fitText w:val="3360" w:id="675039489"/>
              </w:rPr>
              <w:t>間</w:t>
            </w:r>
          </w:p>
        </w:tc>
      </w:tr>
      <w:tr w:rsidR="008D46BD" w:rsidRPr="00631E56" w:rsidTr="00CD1574">
        <w:tc>
          <w:tcPr>
            <w:tcW w:w="2410" w:type="dxa"/>
            <w:vMerge/>
          </w:tcPr>
          <w:p w:rsidR="00FE08FE" w:rsidRPr="00631E56" w:rsidRDefault="00FE08FE" w:rsidP="00695EF1">
            <w:pPr>
              <w:spacing w:after="160" w:line="400" w:lineRule="exact"/>
              <w:jc w:val="center"/>
              <w:rPr>
                <w:rFonts w:ascii="標楷體" w:eastAsia="標楷體" w:hAnsi="標楷體" w:cs="Tahoma"/>
                <w:b/>
              </w:rPr>
            </w:pPr>
          </w:p>
        </w:tc>
        <w:tc>
          <w:tcPr>
            <w:tcW w:w="2551" w:type="dxa"/>
          </w:tcPr>
          <w:p w:rsidR="00823B3B" w:rsidRDefault="00823B3B" w:rsidP="00D875D1">
            <w:pPr>
              <w:spacing w:after="160" w:line="400" w:lineRule="exact"/>
              <w:ind w:left="103" w:hangingChars="19" w:hanging="103"/>
              <w:jc w:val="center"/>
              <w:rPr>
                <w:rFonts w:ascii="標楷體" w:eastAsia="標楷體" w:hAnsi="標楷體" w:cs="Tahoma"/>
                <w:b/>
              </w:rPr>
            </w:pPr>
            <w:r w:rsidRPr="00465C10">
              <w:rPr>
                <w:rFonts w:ascii="標楷體" w:eastAsia="標楷體" w:hAnsi="標楷體" w:cs="Tahoma" w:hint="eastAsia"/>
                <w:b/>
                <w:spacing w:val="150"/>
                <w:kern w:val="0"/>
                <w:fitText w:val="1960" w:id="675039490"/>
              </w:rPr>
              <w:t>上午場</w:t>
            </w:r>
            <w:r w:rsidRPr="00465C10">
              <w:rPr>
                <w:rFonts w:ascii="標楷體" w:eastAsia="標楷體" w:hAnsi="標楷體" w:cs="Tahoma" w:hint="eastAsia"/>
                <w:b/>
                <w:spacing w:val="15"/>
                <w:kern w:val="0"/>
                <w:fitText w:val="1960" w:id="675039490"/>
              </w:rPr>
              <w:t>次</w:t>
            </w:r>
          </w:p>
        </w:tc>
        <w:tc>
          <w:tcPr>
            <w:tcW w:w="2608" w:type="dxa"/>
          </w:tcPr>
          <w:p w:rsidR="008A2D5B" w:rsidRDefault="00823B3B" w:rsidP="00D875D1">
            <w:pPr>
              <w:spacing w:after="160" w:line="400" w:lineRule="exact"/>
              <w:ind w:firstLineChars="1" w:firstLine="5"/>
              <w:jc w:val="center"/>
              <w:rPr>
                <w:rFonts w:ascii="標楷體" w:eastAsia="標楷體" w:hAnsi="標楷體" w:cs="Tahoma"/>
                <w:b/>
              </w:rPr>
            </w:pPr>
            <w:r w:rsidRPr="00465C10">
              <w:rPr>
                <w:rFonts w:ascii="標楷體" w:eastAsia="標楷體" w:hAnsi="標楷體" w:cs="Tahoma" w:hint="eastAsia"/>
                <w:b/>
                <w:spacing w:val="150"/>
                <w:kern w:val="0"/>
                <w:fitText w:val="1960" w:id="675039491"/>
              </w:rPr>
              <w:t>下午場</w:t>
            </w:r>
            <w:r w:rsidRPr="00465C10">
              <w:rPr>
                <w:rFonts w:ascii="標楷體" w:eastAsia="標楷體" w:hAnsi="標楷體" w:cs="Tahoma" w:hint="eastAsia"/>
                <w:b/>
                <w:spacing w:val="15"/>
                <w:kern w:val="0"/>
                <w:fitText w:val="1960" w:id="675039491"/>
              </w:rPr>
              <w:t>次</w:t>
            </w:r>
          </w:p>
        </w:tc>
      </w:tr>
      <w:tr w:rsidR="008D46BD" w:rsidRPr="00631E56" w:rsidTr="00CD1574">
        <w:tc>
          <w:tcPr>
            <w:tcW w:w="2410" w:type="dxa"/>
            <w:vAlign w:val="center"/>
          </w:tcPr>
          <w:p w:rsidR="00FE08FE" w:rsidRPr="00631E56" w:rsidRDefault="00FE08FE" w:rsidP="00695EF1">
            <w:pPr>
              <w:spacing w:after="160" w:line="400" w:lineRule="exact"/>
              <w:jc w:val="center"/>
              <w:rPr>
                <w:rFonts w:ascii="標楷體" w:eastAsia="標楷體" w:hAnsi="標楷體" w:cs="Tahoma"/>
              </w:rPr>
            </w:pPr>
            <w:r w:rsidRPr="00631E56">
              <w:rPr>
                <w:rFonts w:ascii="標楷體" w:eastAsia="標楷體" w:hAnsi="標楷體" w:cs="Tahoma" w:hint="eastAsia"/>
              </w:rPr>
              <w:t>報到</w:t>
            </w:r>
          </w:p>
        </w:tc>
        <w:tc>
          <w:tcPr>
            <w:tcW w:w="2551" w:type="dxa"/>
            <w:vAlign w:val="center"/>
          </w:tcPr>
          <w:p w:rsidR="00FE08FE" w:rsidRPr="00631E56" w:rsidRDefault="00DB473D" w:rsidP="00695EF1">
            <w:pPr>
              <w:spacing w:after="160" w:line="400" w:lineRule="exact"/>
              <w:jc w:val="both"/>
              <w:rPr>
                <w:rFonts w:ascii="標楷體" w:eastAsia="標楷體" w:hAnsi="標楷體" w:cs="Tahoma"/>
              </w:rPr>
            </w:pPr>
            <w:r>
              <w:rPr>
                <w:rFonts w:ascii="標楷體" w:eastAsia="標楷體" w:hAnsi="標楷體" w:cs="Tahoma" w:hint="eastAsia"/>
              </w:rPr>
              <w:t>8:30~9:0</w:t>
            </w:r>
            <w:r w:rsidR="00FE08FE" w:rsidRPr="00631E56">
              <w:rPr>
                <w:rFonts w:ascii="標楷體" w:eastAsia="標楷體" w:hAnsi="標楷體" w:cs="Tahoma" w:hint="eastAsia"/>
              </w:rPr>
              <w:t>0（30分鐘）</w:t>
            </w:r>
          </w:p>
        </w:tc>
        <w:tc>
          <w:tcPr>
            <w:tcW w:w="2608" w:type="dxa"/>
            <w:vAlign w:val="center"/>
          </w:tcPr>
          <w:p w:rsidR="00FE08FE" w:rsidRPr="00631E56" w:rsidRDefault="00FE08FE" w:rsidP="00695EF1">
            <w:pPr>
              <w:spacing w:after="160" w:line="400" w:lineRule="exact"/>
              <w:jc w:val="both"/>
              <w:rPr>
                <w:rFonts w:ascii="標楷體" w:eastAsia="標楷體" w:hAnsi="標楷體" w:cs="Tahoma"/>
              </w:rPr>
            </w:pPr>
            <w:r w:rsidRPr="00631E56">
              <w:rPr>
                <w:rFonts w:ascii="標楷體" w:eastAsia="標楷體" w:hAnsi="標楷體" w:cs="Tahoma" w:hint="eastAsia"/>
              </w:rPr>
              <w:t>13:30~14:00（30分鐘）</w:t>
            </w:r>
          </w:p>
        </w:tc>
      </w:tr>
      <w:tr w:rsidR="008D46BD" w:rsidRPr="00631E56" w:rsidTr="00CD1574">
        <w:tc>
          <w:tcPr>
            <w:tcW w:w="2410" w:type="dxa"/>
            <w:vAlign w:val="center"/>
          </w:tcPr>
          <w:p w:rsidR="00FE08FE" w:rsidRPr="00631E56" w:rsidRDefault="00FE08FE"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主席致詞</w:t>
            </w:r>
          </w:p>
        </w:tc>
        <w:tc>
          <w:tcPr>
            <w:tcW w:w="2551"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9:00~9:10</w:t>
            </w:r>
            <w:r w:rsidR="00FE08FE" w:rsidRPr="00631E56">
              <w:rPr>
                <w:rFonts w:ascii="標楷體" w:eastAsia="標楷體" w:hAnsi="標楷體" w:cs="Tahoma" w:hint="eastAsia"/>
              </w:rPr>
              <w:t>（</w:t>
            </w:r>
            <w:r w:rsidRPr="00631E56">
              <w:rPr>
                <w:rFonts w:ascii="標楷體" w:eastAsia="標楷體" w:hAnsi="標楷體" w:cs="Tahoma" w:hint="eastAsia"/>
              </w:rPr>
              <w:t>10</w:t>
            </w:r>
            <w:r w:rsidR="00FE08FE" w:rsidRPr="00631E56">
              <w:rPr>
                <w:rFonts w:ascii="標楷體" w:eastAsia="標楷體" w:hAnsi="標楷體" w:cs="Tahoma" w:hint="eastAsia"/>
              </w:rPr>
              <w:t>分鐘）</w:t>
            </w:r>
          </w:p>
        </w:tc>
        <w:tc>
          <w:tcPr>
            <w:tcW w:w="2608"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14:00~14:10</w:t>
            </w:r>
            <w:r w:rsidR="00FE08FE" w:rsidRPr="00631E56">
              <w:rPr>
                <w:rFonts w:ascii="標楷體" w:eastAsia="標楷體" w:hAnsi="標楷體" w:cs="Tahoma" w:hint="eastAsia"/>
              </w:rPr>
              <w:t>（</w:t>
            </w:r>
            <w:r w:rsidRPr="00631E56">
              <w:rPr>
                <w:rFonts w:ascii="標楷體" w:eastAsia="標楷體" w:hAnsi="標楷體" w:cs="Tahoma" w:hint="eastAsia"/>
              </w:rPr>
              <w:t>10</w:t>
            </w:r>
            <w:r w:rsidR="00FE08FE" w:rsidRPr="00631E56">
              <w:rPr>
                <w:rFonts w:ascii="標楷體" w:eastAsia="標楷體" w:hAnsi="標楷體" w:cs="Tahoma" w:hint="eastAsia"/>
              </w:rPr>
              <w:t>分鐘）</w:t>
            </w:r>
          </w:p>
        </w:tc>
      </w:tr>
      <w:tr w:rsidR="008D46BD" w:rsidRPr="00631E56" w:rsidTr="00CD1574">
        <w:tc>
          <w:tcPr>
            <w:tcW w:w="2410" w:type="dxa"/>
            <w:vAlign w:val="center"/>
          </w:tcPr>
          <w:p w:rsidR="003C353A" w:rsidRDefault="00FE08FE">
            <w:pPr>
              <w:spacing w:after="160" w:line="320" w:lineRule="exact"/>
              <w:jc w:val="center"/>
              <w:rPr>
                <w:rFonts w:ascii="標楷體" w:eastAsia="標楷體" w:hAnsi="標楷體"/>
              </w:rPr>
            </w:pPr>
            <w:r w:rsidRPr="00631E56">
              <w:rPr>
                <w:rFonts w:ascii="標楷體" w:eastAsia="標楷體" w:hAnsi="標楷體" w:hint="eastAsia"/>
              </w:rPr>
              <w:t>適性入學制度</w:t>
            </w:r>
          </w:p>
          <w:p w:rsidR="003C353A" w:rsidRDefault="00FE08FE">
            <w:pPr>
              <w:spacing w:after="160" w:line="320" w:lineRule="exact"/>
              <w:jc w:val="center"/>
              <w:rPr>
                <w:rFonts w:ascii="標楷體" w:eastAsia="標楷體" w:hAnsi="標楷體" w:cs="Tahoma"/>
              </w:rPr>
            </w:pPr>
            <w:r w:rsidRPr="00631E56">
              <w:rPr>
                <w:rFonts w:ascii="標楷體" w:eastAsia="標楷體" w:hAnsi="標楷體" w:hint="eastAsia"/>
              </w:rPr>
              <w:t>研修內容說明</w:t>
            </w:r>
          </w:p>
        </w:tc>
        <w:tc>
          <w:tcPr>
            <w:tcW w:w="2551"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9:10~9:50</w:t>
            </w:r>
            <w:r w:rsidR="00FE08FE" w:rsidRPr="00631E56">
              <w:rPr>
                <w:rFonts w:ascii="標楷體" w:eastAsia="標楷體" w:hAnsi="標楷體" w:cs="Tahoma" w:hint="eastAsia"/>
              </w:rPr>
              <w:t>（</w:t>
            </w:r>
            <w:r w:rsidRPr="00631E56">
              <w:rPr>
                <w:rFonts w:ascii="標楷體" w:eastAsia="標楷體" w:hAnsi="標楷體" w:cs="Tahoma" w:hint="eastAsia"/>
              </w:rPr>
              <w:t>4</w:t>
            </w:r>
            <w:r w:rsidR="00FE08FE" w:rsidRPr="00631E56">
              <w:rPr>
                <w:rFonts w:ascii="標楷體" w:eastAsia="標楷體" w:hAnsi="標楷體" w:cs="Tahoma" w:hint="eastAsia"/>
              </w:rPr>
              <w:t>0分鐘）</w:t>
            </w:r>
          </w:p>
        </w:tc>
        <w:tc>
          <w:tcPr>
            <w:tcW w:w="2608"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14:10~14:50</w:t>
            </w:r>
            <w:r w:rsidR="00FE08FE" w:rsidRPr="00631E56">
              <w:rPr>
                <w:rFonts w:ascii="標楷體" w:eastAsia="標楷體" w:hAnsi="標楷體" w:cs="Tahoma" w:hint="eastAsia"/>
              </w:rPr>
              <w:t>（</w:t>
            </w:r>
            <w:r w:rsidRPr="00631E56">
              <w:rPr>
                <w:rFonts w:ascii="標楷體" w:eastAsia="標楷體" w:hAnsi="標楷體" w:cs="Tahoma" w:hint="eastAsia"/>
              </w:rPr>
              <w:t>4</w:t>
            </w:r>
            <w:r w:rsidR="00FE08FE" w:rsidRPr="00631E56">
              <w:rPr>
                <w:rFonts w:ascii="標楷體" w:eastAsia="標楷體" w:hAnsi="標楷體" w:cs="Tahoma" w:hint="eastAsia"/>
              </w:rPr>
              <w:t>0分鐘）</w:t>
            </w:r>
          </w:p>
        </w:tc>
      </w:tr>
      <w:tr w:rsidR="008D46BD" w:rsidRPr="00631E56" w:rsidTr="00CD1574">
        <w:tc>
          <w:tcPr>
            <w:tcW w:w="2410" w:type="dxa"/>
            <w:vAlign w:val="center"/>
          </w:tcPr>
          <w:p w:rsidR="00FE08FE" w:rsidRPr="00631E56" w:rsidRDefault="00FE08FE"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中場休息</w:t>
            </w:r>
          </w:p>
        </w:tc>
        <w:tc>
          <w:tcPr>
            <w:tcW w:w="2551"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9:50~10:1</w:t>
            </w:r>
            <w:r w:rsidR="00FE08FE" w:rsidRPr="00631E56">
              <w:rPr>
                <w:rFonts w:ascii="標楷體" w:eastAsia="標楷體" w:hAnsi="標楷體" w:cs="Tahoma" w:hint="eastAsia"/>
              </w:rPr>
              <w:t>0（</w:t>
            </w:r>
            <w:r w:rsidRPr="00631E56">
              <w:rPr>
                <w:rFonts w:ascii="標楷體" w:eastAsia="標楷體" w:hAnsi="標楷體" w:cs="Tahoma" w:hint="eastAsia"/>
              </w:rPr>
              <w:t>20</w:t>
            </w:r>
            <w:r w:rsidR="00FE08FE" w:rsidRPr="00631E56">
              <w:rPr>
                <w:rFonts w:ascii="標楷體" w:eastAsia="標楷體" w:hAnsi="標楷體" w:cs="Tahoma" w:hint="eastAsia"/>
              </w:rPr>
              <w:t>分鐘）</w:t>
            </w:r>
          </w:p>
        </w:tc>
        <w:tc>
          <w:tcPr>
            <w:tcW w:w="2608" w:type="dxa"/>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14:50~15:1</w:t>
            </w:r>
            <w:r w:rsidR="00FE08FE" w:rsidRPr="00631E56">
              <w:rPr>
                <w:rFonts w:ascii="標楷體" w:eastAsia="標楷體" w:hAnsi="標楷體" w:cs="Tahoma" w:hint="eastAsia"/>
              </w:rPr>
              <w:t>0（</w:t>
            </w:r>
            <w:r w:rsidRPr="00631E56">
              <w:rPr>
                <w:rFonts w:ascii="標楷體" w:eastAsia="標楷體" w:hAnsi="標楷體" w:cs="Tahoma" w:hint="eastAsia"/>
              </w:rPr>
              <w:t>20</w:t>
            </w:r>
            <w:r w:rsidR="00FE08FE" w:rsidRPr="00631E56">
              <w:rPr>
                <w:rFonts w:ascii="標楷體" w:eastAsia="標楷體" w:hAnsi="標楷體" w:cs="Tahoma" w:hint="eastAsia"/>
              </w:rPr>
              <w:t>分鐘）</w:t>
            </w:r>
          </w:p>
        </w:tc>
      </w:tr>
      <w:tr w:rsidR="008D46BD" w:rsidRPr="00631E56" w:rsidTr="00CD1574">
        <w:tc>
          <w:tcPr>
            <w:tcW w:w="2410" w:type="dxa"/>
            <w:tcBorders>
              <w:bottom w:val="double" w:sz="4" w:space="0" w:color="auto"/>
            </w:tcBorders>
            <w:vAlign w:val="center"/>
          </w:tcPr>
          <w:p w:rsidR="00FE08FE" w:rsidRPr="00631E56" w:rsidRDefault="00FE08FE" w:rsidP="00695EF1">
            <w:pPr>
              <w:spacing w:after="160" w:line="400" w:lineRule="exact"/>
              <w:jc w:val="center"/>
              <w:rPr>
                <w:rFonts w:ascii="標楷體" w:eastAsia="標楷體" w:hAnsi="標楷體" w:cs="Tahoma"/>
              </w:rPr>
            </w:pPr>
            <w:r w:rsidRPr="00631E56">
              <w:rPr>
                <w:rFonts w:ascii="標楷體" w:eastAsia="標楷體" w:hAnsi="標楷體" w:cs="Tahoma" w:hint="eastAsia"/>
              </w:rPr>
              <w:t>綜合座談及意見交流</w:t>
            </w:r>
          </w:p>
        </w:tc>
        <w:tc>
          <w:tcPr>
            <w:tcW w:w="2551" w:type="dxa"/>
            <w:tcBorders>
              <w:bottom w:val="double" w:sz="4" w:space="0" w:color="auto"/>
            </w:tcBorders>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10:10~11:5</w:t>
            </w:r>
            <w:r w:rsidR="00FE08FE" w:rsidRPr="00631E56">
              <w:rPr>
                <w:rFonts w:ascii="標楷體" w:eastAsia="標楷體" w:hAnsi="標楷體" w:cs="Tahoma" w:hint="eastAsia"/>
              </w:rPr>
              <w:t>0（</w:t>
            </w:r>
            <w:r w:rsidRPr="00631E56">
              <w:rPr>
                <w:rFonts w:ascii="標楷體" w:eastAsia="標楷體" w:hAnsi="標楷體" w:cs="Tahoma" w:hint="eastAsia"/>
              </w:rPr>
              <w:t>10</w:t>
            </w:r>
            <w:r w:rsidR="00FE08FE" w:rsidRPr="00631E56">
              <w:rPr>
                <w:rFonts w:ascii="標楷體" w:eastAsia="標楷體" w:hAnsi="標楷體" w:cs="Tahoma" w:hint="eastAsia"/>
              </w:rPr>
              <w:t>0分鐘）</w:t>
            </w:r>
          </w:p>
        </w:tc>
        <w:tc>
          <w:tcPr>
            <w:tcW w:w="2608" w:type="dxa"/>
            <w:tcBorders>
              <w:bottom w:val="double" w:sz="4" w:space="0" w:color="auto"/>
            </w:tcBorders>
            <w:vAlign w:val="center"/>
          </w:tcPr>
          <w:p w:rsidR="00FE08FE" w:rsidRPr="00631E56" w:rsidRDefault="001D3AFF" w:rsidP="00695EF1">
            <w:pPr>
              <w:spacing w:after="160" w:line="400" w:lineRule="exact"/>
              <w:jc w:val="both"/>
              <w:rPr>
                <w:rFonts w:ascii="標楷體" w:eastAsia="標楷體" w:hAnsi="標楷體" w:cs="Tahoma"/>
              </w:rPr>
            </w:pPr>
            <w:r w:rsidRPr="00631E56">
              <w:rPr>
                <w:rFonts w:ascii="標楷體" w:eastAsia="標楷體" w:hAnsi="標楷體" w:cs="Tahoma" w:hint="eastAsia"/>
              </w:rPr>
              <w:t>15:10~16:5</w:t>
            </w:r>
            <w:r w:rsidR="00FE08FE" w:rsidRPr="00631E56">
              <w:rPr>
                <w:rFonts w:ascii="標楷體" w:eastAsia="標楷體" w:hAnsi="標楷體" w:cs="Tahoma" w:hint="eastAsia"/>
              </w:rPr>
              <w:t>0（</w:t>
            </w:r>
            <w:r w:rsidRPr="00631E56">
              <w:rPr>
                <w:rFonts w:ascii="標楷體" w:eastAsia="標楷體" w:hAnsi="標楷體" w:cs="Tahoma" w:hint="eastAsia"/>
              </w:rPr>
              <w:t>100</w:t>
            </w:r>
            <w:r w:rsidR="00FE08FE" w:rsidRPr="00631E56">
              <w:rPr>
                <w:rFonts w:ascii="標楷體" w:eastAsia="標楷體" w:hAnsi="標楷體" w:cs="Tahoma" w:hint="eastAsia"/>
              </w:rPr>
              <w:t>分鐘）</w:t>
            </w:r>
          </w:p>
        </w:tc>
      </w:tr>
    </w:tbl>
    <w:p w:rsidR="003C353A" w:rsidRDefault="00FE08FE">
      <w:pPr>
        <w:spacing w:line="480" w:lineRule="exact"/>
        <w:ind w:leftChars="200" w:left="840" w:hangingChars="150" w:hanging="360"/>
        <w:jc w:val="both"/>
        <w:rPr>
          <w:rFonts w:ascii="標楷體" w:eastAsia="標楷體" w:hAnsi="標楷體"/>
        </w:rPr>
      </w:pPr>
      <w:r w:rsidRPr="00631E56">
        <w:rPr>
          <w:rFonts w:ascii="標楷體" w:eastAsia="標楷體" w:hAnsi="標楷體" w:hint="eastAsia"/>
        </w:rPr>
        <w:t>(</w:t>
      </w:r>
      <w:r w:rsidR="00B73355" w:rsidRPr="00631E56">
        <w:rPr>
          <w:rFonts w:ascii="標楷體" w:eastAsia="標楷體" w:hAnsi="標楷體" w:hint="eastAsia"/>
        </w:rPr>
        <w:t>三</w:t>
      </w:r>
      <w:r w:rsidRPr="00631E56">
        <w:rPr>
          <w:rFonts w:ascii="標楷體" w:eastAsia="標楷體" w:hAnsi="標楷體" w:hint="eastAsia"/>
        </w:rPr>
        <w:t>)</w:t>
      </w:r>
      <w:r w:rsidR="00823B3B" w:rsidRPr="00823B3B">
        <w:rPr>
          <w:rFonts w:ascii="標楷體" w:eastAsia="標楷體" w:hAnsi="標楷體" w:hint="eastAsia"/>
        </w:rPr>
        <w:t>另為提供未能參與座談會</w:t>
      </w:r>
      <w:r w:rsidR="00941B59" w:rsidRPr="00631E56">
        <w:rPr>
          <w:rFonts w:ascii="標楷體" w:eastAsia="標楷體" w:hAnsi="標楷體" w:hint="eastAsia"/>
        </w:rPr>
        <w:t>先進表達意見之管道，主辦單位亦</w:t>
      </w:r>
      <w:r w:rsidRPr="00631E56">
        <w:rPr>
          <w:rFonts w:ascii="標楷體" w:eastAsia="標楷體" w:hAnsi="標楷體" w:hint="eastAsia"/>
        </w:rPr>
        <w:t>建立適性入學網路平台(</w:t>
      </w:r>
      <w:r w:rsidR="00885A39" w:rsidRPr="00A17385">
        <w:rPr>
          <w:rFonts w:ascii="標楷體" w:hAnsi="標楷體"/>
        </w:rPr>
        <w:t>http://210.59.13.246/web/diverse/default.asp</w:t>
      </w:r>
      <w:r w:rsidRPr="00631E56">
        <w:rPr>
          <w:rFonts w:ascii="標楷體" w:eastAsia="標楷體" w:hAnsi="標楷體" w:hint="eastAsia"/>
        </w:rPr>
        <w:t>)，</w:t>
      </w:r>
      <w:r w:rsidR="003C70ED" w:rsidRPr="00631E56">
        <w:rPr>
          <w:rFonts w:ascii="標楷體" w:eastAsia="標楷體" w:hAnsi="標楷體" w:hint="eastAsia"/>
        </w:rPr>
        <w:t>供各界</w:t>
      </w:r>
      <w:r w:rsidR="00DE5D5A" w:rsidRPr="00631E56">
        <w:rPr>
          <w:rFonts w:ascii="標楷體" w:eastAsia="標楷體" w:hAnsi="標楷體" w:hint="eastAsia"/>
        </w:rPr>
        <w:t>於座談</w:t>
      </w:r>
      <w:r w:rsidR="0087104B" w:rsidRPr="00631E56">
        <w:rPr>
          <w:rFonts w:ascii="標楷體" w:eastAsia="標楷體" w:hAnsi="標楷體" w:hint="eastAsia"/>
        </w:rPr>
        <w:t>（公聽</w:t>
      </w:r>
      <w:r w:rsidR="00A47BE9">
        <w:rPr>
          <w:rFonts w:ascii="標楷體" w:eastAsia="標楷體" w:hAnsi="標楷體" w:hint="eastAsia"/>
        </w:rPr>
        <w:t>說明</w:t>
      </w:r>
      <w:r w:rsidR="0087104B" w:rsidRPr="00631E56">
        <w:rPr>
          <w:rFonts w:ascii="標楷體" w:eastAsia="標楷體" w:hAnsi="標楷體" w:hint="eastAsia"/>
        </w:rPr>
        <w:t>）</w:t>
      </w:r>
      <w:r w:rsidR="00DE5D5A" w:rsidRPr="00631E56">
        <w:rPr>
          <w:rFonts w:ascii="標楷體" w:eastAsia="標楷體" w:hAnsi="標楷體" w:hint="eastAsia"/>
        </w:rPr>
        <w:t>會辦理期間</w:t>
      </w:r>
      <w:r w:rsidR="0087104B" w:rsidRPr="00631E56">
        <w:rPr>
          <w:rFonts w:ascii="標楷體" w:eastAsia="標楷體" w:hAnsi="標楷體" w:hint="eastAsia"/>
        </w:rPr>
        <w:t>，得針</w:t>
      </w:r>
      <w:r w:rsidR="00941B59" w:rsidRPr="00631E56">
        <w:rPr>
          <w:rFonts w:ascii="標楷體" w:eastAsia="標楷體" w:hAnsi="標楷體" w:hint="eastAsia"/>
        </w:rPr>
        <w:t>對入學制度研修</w:t>
      </w:r>
      <w:r w:rsidR="0087104B" w:rsidRPr="00631E56">
        <w:rPr>
          <w:rFonts w:ascii="標楷體" w:eastAsia="標楷體" w:hAnsi="標楷體" w:hint="eastAsia"/>
        </w:rPr>
        <w:t>提供寶貴建言</w:t>
      </w:r>
      <w:r w:rsidRPr="00631E56">
        <w:rPr>
          <w:rFonts w:ascii="標楷體" w:eastAsia="標楷體" w:hAnsi="標楷體" w:hint="eastAsia"/>
        </w:rPr>
        <w:t>。</w:t>
      </w:r>
    </w:p>
    <w:p w:rsidR="00FE08FE" w:rsidRPr="00631E56" w:rsidRDefault="00FE08FE" w:rsidP="00695EF1">
      <w:pPr>
        <w:pStyle w:val="3"/>
        <w:spacing w:line="480" w:lineRule="exact"/>
        <w:ind w:left="0"/>
        <w:rPr>
          <w:rFonts w:ascii="標楷體" w:hAnsi="標楷體"/>
          <w:b/>
          <w:sz w:val="28"/>
          <w:szCs w:val="28"/>
        </w:rPr>
      </w:pPr>
      <w:r w:rsidRPr="00631E56">
        <w:rPr>
          <w:rFonts w:ascii="標楷體" w:hAnsi="標楷體" w:hint="eastAsia"/>
          <w:b/>
          <w:sz w:val="28"/>
          <w:szCs w:val="28"/>
        </w:rPr>
        <w:t>四、經費</w:t>
      </w:r>
    </w:p>
    <w:p w:rsidR="00FE08FE" w:rsidRPr="00631E56" w:rsidRDefault="00FE08FE" w:rsidP="00695EF1">
      <w:pPr>
        <w:spacing w:line="500" w:lineRule="exact"/>
        <w:ind w:leftChars="267" w:left="641"/>
        <w:jc w:val="both"/>
        <w:rPr>
          <w:rFonts w:ascii="標楷體" w:eastAsia="標楷體" w:hAnsi="標楷體"/>
        </w:rPr>
      </w:pPr>
      <w:r w:rsidRPr="00631E56">
        <w:rPr>
          <w:rFonts w:ascii="標楷體" w:eastAsia="標楷體" w:hAnsi="標楷體" w:hint="eastAsia"/>
        </w:rPr>
        <w:t>各場次所需經費由教育部國民及學前教育署相關預算項下支應。</w:t>
      </w:r>
    </w:p>
    <w:p w:rsidR="00FE08FE" w:rsidRPr="0088301A" w:rsidRDefault="00FE08FE" w:rsidP="0088301A">
      <w:pPr>
        <w:pStyle w:val="3"/>
        <w:spacing w:line="480" w:lineRule="exact"/>
        <w:ind w:left="0"/>
        <w:rPr>
          <w:rFonts w:ascii="標楷體" w:hAnsi="標楷體"/>
          <w:b/>
          <w:sz w:val="28"/>
          <w:szCs w:val="28"/>
        </w:rPr>
      </w:pPr>
      <w:r w:rsidRPr="00631E56">
        <w:rPr>
          <w:rFonts w:ascii="標楷體" w:hAnsi="標楷體" w:hint="eastAsia"/>
          <w:b/>
          <w:sz w:val="28"/>
          <w:szCs w:val="28"/>
        </w:rPr>
        <w:t>五、辦理本案有功人員，請主管教育行政機關給予敘獎。</w:t>
      </w:r>
    </w:p>
    <w:sectPr w:rsidR="00FE08FE" w:rsidRPr="0088301A" w:rsidSect="00074EFB">
      <w:footerReference w:type="even" r:id="rId8"/>
      <w:footerReference w:type="default" r:id="rId9"/>
      <w:pgSz w:w="11906" w:h="16838"/>
      <w:pgMar w:top="284" w:right="1797" w:bottom="56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C10" w:rsidRDefault="00465C10">
      <w:r>
        <w:separator/>
      </w:r>
    </w:p>
  </w:endnote>
  <w:endnote w:type="continuationSeparator" w:id="1">
    <w:p w:rsidR="00465C10" w:rsidRDefault="00465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83" w:rsidRDefault="00B60B69" w:rsidP="00BA6138">
    <w:pPr>
      <w:pStyle w:val="a8"/>
      <w:framePr w:wrap="around" w:vAnchor="text" w:hAnchor="margin" w:xAlign="center" w:y="1"/>
      <w:rPr>
        <w:rStyle w:val="aa"/>
      </w:rPr>
    </w:pPr>
    <w:r>
      <w:rPr>
        <w:rStyle w:val="aa"/>
      </w:rPr>
      <w:fldChar w:fldCharType="begin"/>
    </w:r>
    <w:r w:rsidR="00980983">
      <w:rPr>
        <w:rStyle w:val="aa"/>
      </w:rPr>
      <w:instrText xml:space="preserve">PAGE  </w:instrText>
    </w:r>
    <w:r>
      <w:rPr>
        <w:rStyle w:val="aa"/>
      </w:rPr>
      <w:fldChar w:fldCharType="end"/>
    </w:r>
  </w:p>
  <w:p w:rsidR="00980983" w:rsidRDefault="0098098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83" w:rsidRDefault="00B60B69" w:rsidP="00BA6138">
    <w:pPr>
      <w:pStyle w:val="a8"/>
      <w:framePr w:wrap="around" w:vAnchor="text" w:hAnchor="margin" w:xAlign="center" w:y="1"/>
      <w:rPr>
        <w:rStyle w:val="aa"/>
      </w:rPr>
    </w:pPr>
    <w:r>
      <w:rPr>
        <w:rStyle w:val="aa"/>
      </w:rPr>
      <w:fldChar w:fldCharType="begin"/>
    </w:r>
    <w:r w:rsidR="00980983">
      <w:rPr>
        <w:rStyle w:val="aa"/>
      </w:rPr>
      <w:instrText xml:space="preserve">PAGE  </w:instrText>
    </w:r>
    <w:r>
      <w:rPr>
        <w:rStyle w:val="aa"/>
      </w:rPr>
      <w:fldChar w:fldCharType="separate"/>
    </w:r>
    <w:r w:rsidR="00D875D1">
      <w:rPr>
        <w:rStyle w:val="aa"/>
        <w:noProof/>
      </w:rPr>
      <w:t>2</w:t>
    </w:r>
    <w:r>
      <w:rPr>
        <w:rStyle w:val="aa"/>
      </w:rPr>
      <w:fldChar w:fldCharType="end"/>
    </w:r>
  </w:p>
  <w:p w:rsidR="00980983" w:rsidRDefault="009809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C10" w:rsidRDefault="00465C10">
      <w:r>
        <w:separator/>
      </w:r>
    </w:p>
  </w:footnote>
  <w:footnote w:type="continuationSeparator" w:id="1">
    <w:p w:rsidR="00465C10" w:rsidRDefault="00465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A49"/>
    <w:multiLevelType w:val="hybridMultilevel"/>
    <w:tmpl w:val="4F5E1EEC"/>
    <w:lvl w:ilvl="0" w:tplc="6A56E5E0">
      <w:start w:val="5"/>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106AA2"/>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313237"/>
    <w:multiLevelType w:val="hybridMultilevel"/>
    <w:tmpl w:val="344231FA"/>
    <w:lvl w:ilvl="0" w:tplc="6ADCE314">
      <w:start w:val="1"/>
      <w:numFmt w:val="taiwaneseCountingThousand"/>
      <w:lvlText w:val="%1、"/>
      <w:lvlJc w:val="left"/>
      <w:pPr>
        <w:tabs>
          <w:tab w:val="num" w:pos="885"/>
        </w:tabs>
        <w:ind w:left="885" w:hanging="405"/>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0D6F7CDC"/>
    <w:multiLevelType w:val="hybridMultilevel"/>
    <w:tmpl w:val="699AD070"/>
    <w:lvl w:ilvl="0" w:tplc="D6866806">
      <w:start w:val="1"/>
      <w:numFmt w:val="taiwaneseCountingThousand"/>
      <w:lvlText w:val="（%1）"/>
      <w:lvlJc w:val="left"/>
      <w:pPr>
        <w:ind w:left="183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161AA5"/>
    <w:multiLevelType w:val="hybridMultilevel"/>
    <w:tmpl w:val="B332214A"/>
    <w:lvl w:ilvl="0" w:tplc="65304A10">
      <w:start w:val="1"/>
      <w:numFmt w:val="taiwaneseCountingThousand"/>
      <w:lvlText w:val="（%1）"/>
      <w:lvlJc w:val="left"/>
      <w:pPr>
        <w:ind w:left="1830" w:hanging="720"/>
      </w:pPr>
      <w:rPr>
        <w:rFonts w:cs="Times New Roman" w:hint="default"/>
      </w:rPr>
    </w:lvl>
    <w:lvl w:ilvl="1" w:tplc="04090019">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5">
    <w:nsid w:val="13217F52"/>
    <w:multiLevelType w:val="hybridMultilevel"/>
    <w:tmpl w:val="53E6F44C"/>
    <w:lvl w:ilvl="0" w:tplc="8F1A5A04">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6">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8826D04"/>
    <w:multiLevelType w:val="hybridMultilevel"/>
    <w:tmpl w:val="BB6A420C"/>
    <w:lvl w:ilvl="0" w:tplc="AFEED4C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B226C1"/>
    <w:multiLevelType w:val="hybridMultilevel"/>
    <w:tmpl w:val="62BC6000"/>
    <w:lvl w:ilvl="0" w:tplc="75385F3E">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FB6110D"/>
    <w:multiLevelType w:val="hybridMultilevel"/>
    <w:tmpl w:val="C1A0A24A"/>
    <w:lvl w:ilvl="0" w:tplc="643EF37E">
      <w:start w:val="1"/>
      <w:numFmt w:val="decimal"/>
      <w:lvlText w:val="%1."/>
      <w:lvlJc w:val="left"/>
      <w:pPr>
        <w:ind w:left="1637" w:hanging="36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1">
    <w:nsid w:val="2FFC0F6E"/>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35CC185D"/>
    <w:multiLevelType w:val="hybridMultilevel"/>
    <w:tmpl w:val="532E95B6"/>
    <w:lvl w:ilvl="0" w:tplc="87B83738">
      <w:start w:val="1"/>
      <w:numFmt w:val="decimal"/>
      <w:lvlText w:val="%1."/>
      <w:lvlJc w:val="left"/>
      <w:pPr>
        <w:ind w:left="1830" w:hanging="720"/>
      </w:pPr>
      <w:rPr>
        <w:rFonts w:cs="Times New Roman" w:hint="eastAsia"/>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14">
    <w:nsid w:val="36C71E6F"/>
    <w:multiLevelType w:val="hybridMultilevel"/>
    <w:tmpl w:val="CE647DDA"/>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587120"/>
    <w:multiLevelType w:val="hybridMultilevel"/>
    <w:tmpl w:val="9B023C4E"/>
    <w:lvl w:ilvl="0" w:tplc="74E4BE9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28D244F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3903B45"/>
    <w:multiLevelType w:val="hybridMultilevel"/>
    <w:tmpl w:val="FC9EDC62"/>
    <w:lvl w:ilvl="0" w:tplc="2A0A057C">
      <w:start w:val="1"/>
      <w:numFmt w:val="taiwaneseCountingThousand"/>
      <w:lvlText w:val="（%1）"/>
      <w:lvlJc w:val="left"/>
      <w:pPr>
        <w:ind w:left="1997"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9">
    <w:nsid w:val="461F637C"/>
    <w:multiLevelType w:val="hybridMultilevel"/>
    <w:tmpl w:val="5694CF1A"/>
    <w:lvl w:ilvl="0" w:tplc="24F65F52">
      <w:start w:val="1"/>
      <w:numFmt w:val="decimal"/>
      <w:lvlText w:val="(%1)"/>
      <w:lvlJc w:val="left"/>
      <w:pPr>
        <w:ind w:left="2190" w:hanging="360"/>
      </w:pPr>
      <w:rPr>
        <w:rFonts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20">
    <w:nsid w:val="46863E3E"/>
    <w:multiLevelType w:val="hybridMultilevel"/>
    <w:tmpl w:val="AD6C8386"/>
    <w:lvl w:ilvl="0" w:tplc="B7524266">
      <w:start w:val="1"/>
      <w:numFmt w:val="taiwaneseCountingThousand"/>
      <w:lvlText w:val="（%1）"/>
      <w:lvlJc w:val="left"/>
      <w:pPr>
        <w:tabs>
          <w:tab w:val="num" w:pos="1933"/>
        </w:tabs>
        <w:ind w:left="1933" w:hanging="1395"/>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1">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82300DE"/>
    <w:multiLevelType w:val="hybridMultilevel"/>
    <w:tmpl w:val="AAC60C3E"/>
    <w:lvl w:ilvl="0" w:tplc="E910C2A6">
      <w:start w:val="1"/>
      <w:numFmt w:val="taiwaneseCountingThousand"/>
      <w:lvlText w:val="%1、"/>
      <w:lvlJc w:val="left"/>
      <w:pPr>
        <w:tabs>
          <w:tab w:val="num" w:pos="480"/>
        </w:tabs>
        <w:ind w:left="480" w:hanging="480"/>
      </w:pPr>
      <w:rPr>
        <w:rFonts w:cs="Times New Roman" w:hint="eastAsia"/>
      </w:rPr>
    </w:lvl>
    <w:lvl w:ilvl="1" w:tplc="268AED92">
      <w:start w:val="1"/>
      <w:numFmt w:val="taiwaneseCountingThousand"/>
      <w:lvlText w:val="（%2）"/>
      <w:lvlJc w:val="left"/>
      <w:pPr>
        <w:tabs>
          <w:tab w:val="num" w:pos="1146"/>
        </w:tabs>
        <w:ind w:left="1146" w:hanging="720"/>
      </w:pPr>
      <w:rPr>
        <w:rFonts w:cs="Times New Roman" w:hint="eastAsia"/>
      </w:rPr>
    </w:lvl>
    <w:lvl w:ilvl="2" w:tplc="150AA97C">
      <w:start w:val="1"/>
      <w:numFmt w:val="decimal"/>
      <w:lvlText w:val="%3."/>
      <w:lvlJc w:val="left"/>
      <w:pPr>
        <w:tabs>
          <w:tab w:val="num" w:pos="1320"/>
        </w:tabs>
        <w:ind w:left="1320" w:hanging="360"/>
      </w:pPr>
      <w:rPr>
        <w:rFonts w:cs="Times New Roman" w:hint="eastAsia"/>
      </w:rPr>
    </w:lvl>
    <w:lvl w:ilvl="3" w:tplc="5EDEE548">
      <w:start w:val="1"/>
      <w:numFmt w:val="taiwaneseCountingThousand"/>
      <w:lvlText w:val="(%4)"/>
      <w:lvlJc w:val="left"/>
      <w:pPr>
        <w:tabs>
          <w:tab w:val="num" w:pos="1830"/>
        </w:tabs>
        <w:ind w:left="1830" w:hanging="39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C827399"/>
    <w:multiLevelType w:val="hybridMultilevel"/>
    <w:tmpl w:val="BFE8A626"/>
    <w:lvl w:ilvl="0" w:tplc="CC8A582A">
      <w:start w:val="1"/>
      <w:numFmt w:val="taiwaneseCountingThousand"/>
      <w:lvlText w:val="（%1）"/>
      <w:lvlJc w:val="left"/>
      <w:pPr>
        <w:ind w:left="1680" w:hanging="72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23"/>
  </w:num>
  <w:num w:numId="2">
    <w:abstractNumId w:val="2"/>
  </w:num>
  <w:num w:numId="3">
    <w:abstractNumId w:val="9"/>
  </w:num>
  <w:num w:numId="4">
    <w:abstractNumId w:val="4"/>
  </w:num>
  <w:num w:numId="5">
    <w:abstractNumId w:val="26"/>
  </w:num>
  <w:num w:numId="6">
    <w:abstractNumId w:val="17"/>
  </w:num>
  <w:num w:numId="7">
    <w:abstractNumId w:val="7"/>
  </w:num>
  <w:num w:numId="8">
    <w:abstractNumId w:val="5"/>
  </w:num>
  <w:num w:numId="9">
    <w:abstractNumId w:val="10"/>
  </w:num>
  <w:num w:numId="10">
    <w:abstractNumId w:val="13"/>
  </w:num>
  <w:num w:numId="11">
    <w:abstractNumId w:val="19"/>
  </w:num>
  <w:num w:numId="12">
    <w:abstractNumId w:val="1"/>
  </w:num>
  <w:num w:numId="13">
    <w:abstractNumId w:val="11"/>
  </w:num>
  <w:num w:numId="14">
    <w:abstractNumId w:val="18"/>
  </w:num>
  <w:num w:numId="15">
    <w:abstractNumId w:val="15"/>
  </w:num>
  <w:num w:numId="16">
    <w:abstractNumId w:val="12"/>
  </w:num>
  <w:num w:numId="17">
    <w:abstractNumId w:val="24"/>
  </w:num>
  <w:num w:numId="18">
    <w:abstractNumId w:val="22"/>
  </w:num>
  <w:num w:numId="19">
    <w:abstractNumId w:val="16"/>
  </w:num>
  <w:num w:numId="20">
    <w:abstractNumId w:val="6"/>
  </w:num>
  <w:num w:numId="21">
    <w:abstractNumId w:val="8"/>
  </w:num>
  <w:num w:numId="22">
    <w:abstractNumId w:val="14"/>
  </w:num>
  <w:num w:numId="23">
    <w:abstractNumId w:val="25"/>
  </w:num>
  <w:num w:numId="24">
    <w:abstractNumId w:val="20"/>
  </w:num>
  <w:num w:numId="25">
    <w:abstractNumId w:val="3"/>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114"/>
    <w:rsid w:val="000017D8"/>
    <w:rsid w:val="000039A2"/>
    <w:rsid w:val="00015A14"/>
    <w:rsid w:val="000203AF"/>
    <w:rsid w:val="00041527"/>
    <w:rsid w:val="00051134"/>
    <w:rsid w:val="00053510"/>
    <w:rsid w:val="0006086D"/>
    <w:rsid w:val="000653DE"/>
    <w:rsid w:val="00074EFB"/>
    <w:rsid w:val="000918ED"/>
    <w:rsid w:val="000953B1"/>
    <w:rsid w:val="000B0AA2"/>
    <w:rsid w:val="000B2529"/>
    <w:rsid w:val="000D5F31"/>
    <w:rsid w:val="000D7011"/>
    <w:rsid w:val="000E0FAB"/>
    <w:rsid w:val="000E1131"/>
    <w:rsid w:val="000E4000"/>
    <w:rsid w:val="000E7776"/>
    <w:rsid w:val="001063AD"/>
    <w:rsid w:val="001122DE"/>
    <w:rsid w:val="00125A97"/>
    <w:rsid w:val="00142AB9"/>
    <w:rsid w:val="001642A8"/>
    <w:rsid w:val="00172924"/>
    <w:rsid w:val="00172BE9"/>
    <w:rsid w:val="00176867"/>
    <w:rsid w:val="0017739B"/>
    <w:rsid w:val="00187BD9"/>
    <w:rsid w:val="001C31A9"/>
    <w:rsid w:val="001D3AFF"/>
    <w:rsid w:val="001F2460"/>
    <w:rsid w:val="00210E4D"/>
    <w:rsid w:val="00213CA7"/>
    <w:rsid w:val="002411FA"/>
    <w:rsid w:val="00245A6E"/>
    <w:rsid w:val="00253CBF"/>
    <w:rsid w:val="00264281"/>
    <w:rsid w:val="0027372A"/>
    <w:rsid w:val="00274A9A"/>
    <w:rsid w:val="00285C2E"/>
    <w:rsid w:val="002870BB"/>
    <w:rsid w:val="00293FAE"/>
    <w:rsid w:val="002A629D"/>
    <w:rsid w:val="002B53CF"/>
    <w:rsid w:val="002D0968"/>
    <w:rsid w:val="002D51F2"/>
    <w:rsid w:val="00337762"/>
    <w:rsid w:val="00353FDD"/>
    <w:rsid w:val="003566C0"/>
    <w:rsid w:val="00372925"/>
    <w:rsid w:val="00381509"/>
    <w:rsid w:val="00392555"/>
    <w:rsid w:val="003A7684"/>
    <w:rsid w:val="003C353A"/>
    <w:rsid w:val="003C65B8"/>
    <w:rsid w:val="003C70ED"/>
    <w:rsid w:val="003D52C4"/>
    <w:rsid w:val="003F65EA"/>
    <w:rsid w:val="00406A1A"/>
    <w:rsid w:val="00407102"/>
    <w:rsid w:val="00444FCC"/>
    <w:rsid w:val="004600B5"/>
    <w:rsid w:val="004618AF"/>
    <w:rsid w:val="00465C10"/>
    <w:rsid w:val="004B293E"/>
    <w:rsid w:val="004B4DC9"/>
    <w:rsid w:val="004F5623"/>
    <w:rsid w:val="00513FE8"/>
    <w:rsid w:val="005425E7"/>
    <w:rsid w:val="0056759F"/>
    <w:rsid w:val="005A0CDA"/>
    <w:rsid w:val="005B3206"/>
    <w:rsid w:val="005D0446"/>
    <w:rsid w:val="00615FF6"/>
    <w:rsid w:val="00631E56"/>
    <w:rsid w:val="00646C1F"/>
    <w:rsid w:val="006513C0"/>
    <w:rsid w:val="00671B08"/>
    <w:rsid w:val="00685B55"/>
    <w:rsid w:val="00685B72"/>
    <w:rsid w:val="0069440A"/>
    <w:rsid w:val="00695EF1"/>
    <w:rsid w:val="00696058"/>
    <w:rsid w:val="006B5663"/>
    <w:rsid w:val="006C480C"/>
    <w:rsid w:val="006E0E3D"/>
    <w:rsid w:val="006E3D29"/>
    <w:rsid w:val="006E768C"/>
    <w:rsid w:val="006F5DA7"/>
    <w:rsid w:val="0070344B"/>
    <w:rsid w:val="00704C47"/>
    <w:rsid w:val="00706CE7"/>
    <w:rsid w:val="00710971"/>
    <w:rsid w:val="00717B74"/>
    <w:rsid w:val="00723894"/>
    <w:rsid w:val="00723DDF"/>
    <w:rsid w:val="00724EFD"/>
    <w:rsid w:val="00727C78"/>
    <w:rsid w:val="00734978"/>
    <w:rsid w:val="00752384"/>
    <w:rsid w:val="007650E6"/>
    <w:rsid w:val="00772061"/>
    <w:rsid w:val="007A6E84"/>
    <w:rsid w:val="007B12FD"/>
    <w:rsid w:val="007B23DF"/>
    <w:rsid w:val="007D1F71"/>
    <w:rsid w:val="007D6371"/>
    <w:rsid w:val="007F4883"/>
    <w:rsid w:val="00801D9A"/>
    <w:rsid w:val="00823B3B"/>
    <w:rsid w:val="00834B82"/>
    <w:rsid w:val="00856948"/>
    <w:rsid w:val="00870D7E"/>
    <w:rsid w:val="0087104B"/>
    <w:rsid w:val="00875C26"/>
    <w:rsid w:val="00876DD4"/>
    <w:rsid w:val="0088301A"/>
    <w:rsid w:val="00885A39"/>
    <w:rsid w:val="008A273F"/>
    <w:rsid w:val="008A2D5B"/>
    <w:rsid w:val="008A3F8A"/>
    <w:rsid w:val="008C198B"/>
    <w:rsid w:val="008C2EB4"/>
    <w:rsid w:val="008D46BD"/>
    <w:rsid w:val="008D4985"/>
    <w:rsid w:val="008E596B"/>
    <w:rsid w:val="0090506D"/>
    <w:rsid w:val="009249BD"/>
    <w:rsid w:val="00941B59"/>
    <w:rsid w:val="009460DE"/>
    <w:rsid w:val="00973910"/>
    <w:rsid w:val="00975428"/>
    <w:rsid w:val="0098041B"/>
    <w:rsid w:val="00980983"/>
    <w:rsid w:val="00981200"/>
    <w:rsid w:val="00990317"/>
    <w:rsid w:val="0099110B"/>
    <w:rsid w:val="009A373A"/>
    <w:rsid w:val="009E6B7A"/>
    <w:rsid w:val="009F594B"/>
    <w:rsid w:val="00A164FB"/>
    <w:rsid w:val="00A17E1D"/>
    <w:rsid w:val="00A3697E"/>
    <w:rsid w:val="00A47BE9"/>
    <w:rsid w:val="00A5533D"/>
    <w:rsid w:val="00A66AB2"/>
    <w:rsid w:val="00A74654"/>
    <w:rsid w:val="00A7711C"/>
    <w:rsid w:val="00A8271C"/>
    <w:rsid w:val="00A95CF7"/>
    <w:rsid w:val="00AB5179"/>
    <w:rsid w:val="00AD43B1"/>
    <w:rsid w:val="00AF52A6"/>
    <w:rsid w:val="00B02400"/>
    <w:rsid w:val="00B051D4"/>
    <w:rsid w:val="00B17118"/>
    <w:rsid w:val="00B26739"/>
    <w:rsid w:val="00B4236D"/>
    <w:rsid w:val="00B4647F"/>
    <w:rsid w:val="00B57E52"/>
    <w:rsid w:val="00B60B69"/>
    <w:rsid w:val="00B627A1"/>
    <w:rsid w:val="00B73355"/>
    <w:rsid w:val="00B974FD"/>
    <w:rsid w:val="00BA1222"/>
    <w:rsid w:val="00BA6138"/>
    <w:rsid w:val="00BC07DA"/>
    <w:rsid w:val="00BC2AB4"/>
    <w:rsid w:val="00BD1CCC"/>
    <w:rsid w:val="00C028EB"/>
    <w:rsid w:val="00C1461B"/>
    <w:rsid w:val="00C201B3"/>
    <w:rsid w:val="00C275C1"/>
    <w:rsid w:val="00C7239A"/>
    <w:rsid w:val="00C75D88"/>
    <w:rsid w:val="00C80E2B"/>
    <w:rsid w:val="00C81114"/>
    <w:rsid w:val="00C831D6"/>
    <w:rsid w:val="00CB71AB"/>
    <w:rsid w:val="00CC4C2D"/>
    <w:rsid w:val="00CD1574"/>
    <w:rsid w:val="00D020EE"/>
    <w:rsid w:val="00D0753E"/>
    <w:rsid w:val="00D1119B"/>
    <w:rsid w:val="00D160B1"/>
    <w:rsid w:val="00D3739E"/>
    <w:rsid w:val="00D66282"/>
    <w:rsid w:val="00D7039C"/>
    <w:rsid w:val="00D74D4A"/>
    <w:rsid w:val="00D818BE"/>
    <w:rsid w:val="00D82CB3"/>
    <w:rsid w:val="00D85D41"/>
    <w:rsid w:val="00D875D1"/>
    <w:rsid w:val="00DB473D"/>
    <w:rsid w:val="00DC347B"/>
    <w:rsid w:val="00DD0F5F"/>
    <w:rsid w:val="00DD4582"/>
    <w:rsid w:val="00DD586F"/>
    <w:rsid w:val="00DE5D5A"/>
    <w:rsid w:val="00DF5EC3"/>
    <w:rsid w:val="00E12169"/>
    <w:rsid w:val="00E244C3"/>
    <w:rsid w:val="00E34539"/>
    <w:rsid w:val="00E46E76"/>
    <w:rsid w:val="00E47FB9"/>
    <w:rsid w:val="00E56856"/>
    <w:rsid w:val="00E65B3D"/>
    <w:rsid w:val="00E665BC"/>
    <w:rsid w:val="00E71762"/>
    <w:rsid w:val="00E7485F"/>
    <w:rsid w:val="00E77D08"/>
    <w:rsid w:val="00E851F2"/>
    <w:rsid w:val="00E868DA"/>
    <w:rsid w:val="00E903CA"/>
    <w:rsid w:val="00EA49D0"/>
    <w:rsid w:val="00EA5F14"/>
    <w:rsid w:val="00EB626F"/>
    <w:rsid w:val="00ED4923"/>
    <w:rsid w:val="00F02203"/>
    <w:rsid w:val="00F02885"/>
    <w:rsid w:val="00F103A5"/>
    <w:rsid w:val="00F24543"/>
    <w:rsid w:val="00F432D6"/>
    <w:rsid w:val="00F43C5C"/>
    <w:rsid w:val="00F474D5"/>
    <w:rsid w:val="00F56842"/>
    <w:rsid w:val="00F93838"/>
    <w:rsid w:val="00F9628A"/>
    <w:rsid w:val="00FA2D2F"/>
    <w:rsid w:val="00FA316B"/>
    <w:rsid w:val="00FA4B9F"/>
    <w:rsid w:val="00FA64B5"/>
    <w:rsid w:val="00FA79BD"/>
    <w:rsid w:val="00FD1135"/>
    <w:rsid w:val="00FD247C"/>
    <w:rsid w:val="00FE08FE"/>
    <w:rsid w:val="00FF05FA"/>
    <w:rsid w:val="00FF38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basedOn w:val="a0"/>
    <w:link w:val="a3"/>
    <w:uiPriority w:val="99"/>
    <w:semiHidden/>
    <w:rsid w:val="003669BE"/>
    <w:rPr>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basedOn w:val="a0"/>
    <w:link w:val="2"/>
    <w:uiPriority w:val="99"/>
    <w:semiHidden/>
    <w:rsid w:val="003669BE"/>
    <w:rPr>
      <w:szCs w:val="24"/>
    </w:rPr>
  </w:style>
  <w:style w:type="character" w:styleId="a5">
    <w:name w:val="Hyperlink"/>
    <w:basedOn w:val="a0"/>
    <w:uiPriority w:val="99"/>
    <w:rsid w:val="00F43C5C"/>
    <w:rPr>
      <w:rFonts w:cs="Times New Roman"/>
      <w:color w:val="0000FF"/>
      <w:u w:val="single"/>
    </w:rPr>
  </w:style>
  <w:style w:type="character" w:styleId="a6">
    <w:name w:val="FollowedHyperlink"/>
    <w:basedOn w:val="a0"/>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basedOn w:val="a0"/>
    <w:link w:val="3"/>
    <w:uiPriority w:val="99"/>
    <w:semiHidden/>
    <w:rsid w:val="003669BE"/>
    <w:rPr>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basedOn w:val="a0"/>
    <w:link w:val="a8"/>
    <w:uiPriority w:val="99"/>
    <w:semiHidden/>
    <w:rsid w:val="003669BE"/>
    <w:rPr>
      <w:sz w:val="20"/>
      <w:szCs w:val="20"/>
    </w:rPr>
  </w:style>
  <w:style w:type="character" w:styleId="aa">
    <w:name w:val="page number"/>
    <w:basedOn w:val="a0"/>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basedOn w:val="a0"/>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basedOn w:val="a0"/>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43C5C"/>
    <w:pPr>
      <w:ind w:left="720" w:hangingChars="300" w:hanging="720"/>
      <w:jc w:val="both"/>
    </w:pPr>
    <w:rPr>
      <w:rFonts w:eastAsia="標楷體"/>
    </w:rPr>
  </w:style>
  <w:style w:type="character" w:customStyle="1" w:styleId="Char">
    <w:name w:val="本文縮排 Char"/>
    <w:basedOn w:val="a0"/>
    <w:link w:val="a3"/>
    <w:uiPriority w:val="99"/>
    <w:semiHidden/>
    <w:rsid w:val="003669BE"/>
    <w:rPr>
      <w:szCs w:val="24"/>
    </w:rPr>
  </w:style>
  <w:style w:type="paragraph" w:styleId="2">
    <w:name w:val="Body Text Indent 2"/>
    <w:basedOn w:val="a"/>
    <w:link w:val="2Char"/>
    <w:uiPriority w:val="99"/>
    <w:rsid w:val="00F43C5C"/>
    <w:pPr>
      <w:ind w:leftChars="199" w:left="1116" w:hangingChars="266" w:hanging="638"/>
      <w:jc w:val="both"/>
    </w:pPr>
    <w:rPr>
      <w:rFonts w:eastAsia="標楷體"/>
    </w:rPr>
  </w:style>
  <w:style w:type="character" w:customStyle="1" w:styleId="2Char">
    <w:name w:val="本文縮排 2 Char"/>
    <w:basedOn w:val="a0"/>
    <w:link w:val="2"/>
    <w:uiPriority w:val="99"/>
    <w:semiHidden/>
    <w:rsid w:val="003669BE"/>
    <w:rPr>
      <w:szCs w:val="24"/>
    </w:rPr>
  </w:style>
  <w:style w:type="character" w:styleId="a4">
    <w:name w:val="Hyperlink"/>
    <w:basedOn w:val="a0"/>
    <w:uiPriority w:val="99"/>
    <w:rsid w:val="00F43C5C"/>
    <w:rPr>
      <w:rFonts w:cs="Times New Roman"/>
      <w:color w:val="0000FF"/>
      <w:u w:val="single"/>
    </w:rPr>
  </w:style>
  <w:style w:type="character" w:styleId="a5">
    <w:name w:val="FollowedHyperlink"/>
    <w:basedOn w:val="a0"/>
    <w:uiPriority w:val="99"/>
    <w:rsid w:val="00F43C5C"/>
    <w:rPr>
      <w:rFonts w:cs="Times New Roman"/>
      <w:color w:val="800080"/>
      <w:u w:val="single"/>
    </w:rPr>
  </w:style>
  <w:style w:type="paragraph" w:styleId="3">
    <w:name w:val="Body Text Indent 3"/>
    <w:basedOn w:val="a"/>
    <w:link w:val="3Char"/>
    <w:uiPriority w:val="99"/>
    <w:rsid w:val="00F43C5C"/>
    <w:pPr>
      <w:spacing w:line="360" w:lineRule="auto"/>
      <w:ind w:left="480"/>
      <w:jc w:val="both"/>
    </w:pPr>
    <w:rPr>
      <w:rFonts w:eastAsia="標楷體"/>
    </w:rPr>
  </w:style>
  <w:style w:type="character" w:customStyle="1" w:styleId="3Char">
    <w:name w:val="本文縮排 3 Char"/>
    <w:basedOn w:val="a0"/>
    <w:link w:val="3"/>
    <w:uiPriority w:val="99"/>
    <w:semiHidden/>
    <w:rsid w:val="003669BE"/>
    <w:rPr>
      <w:sz w:val="16"/>
      <w:szCs w:val="16"/>
    </w:rPr>
  </w:style>
  <w:style w:type="table" w:styleId="a6">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rsid w:val="00D3739E"/>
    <w:pPr>
      <w:tabs>
        <w:tab w:val="center" w:pos="4153"/>
        <w:tab w:val="right" w:pos="8306"/>
      </w:tabs>
      <w:snapToGrid w:val="0"/>
    </w:pPr>
    <w:rPr>
      <w:sz w:val="20"/>
      <w:szCs w:val="20"/>
    </w:rPr>
  </w:style>
  <w:style w:type="character" w:customStyle="1" w:styleId="Char0">
    <w:name w:val="頁尾 Char"/>
    <w:basedOn w:val="a0"/>
    <w:link w:val="a7"/>
    <w:uiPriority w:val="99"/>
    <w:semiHidden/>
    <w:rsid w:val="003669BE"/>
    <w:rPr>
      <w:sz w:val="20"/>
      <w:szCs w:val="20"/>
    </w:rPr>
  </w:style>
  <w:style w:type="character" w:styleId="a8">
    <w:name w:val="page number"/>
    <w:basedOn w:val="a0"/>
    <w:uiPriority w:val="99"/>
    <w:rsid w:val="00D3739E"/>
    <w:rPr>
      <w:rFonts w:cs="Times New Roman"/>
    </w:rPr>
  </w:style>
  <w:style w:type="paragraph" w:styleId="a9">
    <w:name w:val="header"/>
    <w:basedOn w:val="a"/>
    <w:link w:val="Char1"/>
    <w:uiPriority w:val="99"/>
    <w:rsid w:val="002411FA"/>
    <w:pPr>
      <w:tabs>
        <w:tab w:val="center" w:pos="4153"/>
        <w:tab w:val="right" w:pos="8306"/>
      </w:tabs>
      <w:snapToGrid w:val="0"/>
    </w:pPr>
    <w:rPr>
      <w:sz w:val="20"/>
      <w:szCs w:val="20"/>
    </w:rPr>
  </w:style>
  <w:style w:type="character" w:customStyle="1" w:styleId="Char1">
    <w:name w:val="頁首 Char"/>
    <w:basedOn w:val="a0"/>
    <w:link w:val="a9"/>
    <w:uiPriority w:val="99"/>
    <w:locked/>
    <w:rsid w:val="00F56842"/>
    <w:rPr>
      <w:rFonts w:cs="Times New Roman"/>
      <w:kern w:val="2"/>
    </w:rPr>
  </w:style>
  <w:style w:type="paragraph" w:styleId="aa">
    <w:name w:val="Balloon Text"/>
    <w:basedOn w:val="a"/>
    <w:link w:val="Char2"/>
    <w:uiPriority w:val="99"/>
    <w:rsid w:val="00C75D88"/>
    <w:rPr>
      <w:rFonts w:ascii="Cambria" w:hAnsi="Cambria"/>
      <w:sz w:val="18"/>
      <w:szCs w:val="18"/>
    </w:rPr>
  </w:style>
  <w:style w:type="character" w:customStyle="1" w:styleId="Char2">
    <w:name w:val="註解方塊文字 Char"/>
    <w:basedOn w:val="a0"/>
    <w:link w:val="aa"/>
    <w:uiPriority w:val="99"/>
    <w:locked/>
    <w:rsid w:val="00C75D88"/>
    <w:rPr>
      <w:rFonts w:ascii="Cambria" w:eastAsia="新細明體" w:hAnsi="Cambria" w:cs="Times New Roman"/>
      <w:kern w:val="2"/>
      <w:sz w:val="18"/>
      <w:szCs w:val="18"/>
    </w:rPr>
  </w:style>
  <w:style w:type="paragraph" w:styleId="ab">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0">
    <w:name w:val="清單段落2"/>
    <w:basedOn w:val="a"/>
    <w:uiPriority w:val="99"/>
    <w:rsid w:val="00381509"/>
    <w:pPr>
      <w:ind w:leftChars="200" w:left="480"/>
    </w:pPr>
    <w:rPr>
      <w:rFonts w:ascii="Calibri" w:hAnsi="Calibri"/>
      <w:szCs w:val="22"/>
    </w:rPr>
  </w:style>
  <w:style w:type="paragraph" w:customStyle="1" w:styleId="30">
    <w:name w:val="清單段落3"/>
    <w:basedOn w:val="a"/>
    <w:uiPriority w:val="99"/>
    <w:rsid w:val="00381509"/>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FFB5-7D3A-472B-BA72-6B6ECB8A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moe</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creator>moejsmpc</dc:creator>
  <cp:lastModifiedBy>USER</cp:lastModifiedBy>
  <cp:revision>2</cp:revision>
  <cp:lastPrinted>2014-08-11T09:06:00Z</cp:lastPrinted>
  <dcterms:created xsi:type="dcterms:W3CDTF">2014-08-15T06:44:00Z</dcterms:created>
  <dcterms:modified xsi:type="dcterms:W3CDTF">2014-08-15T06:44:00Z</dcterms:modified>
</cp:coreProperties>
</file>