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F" w:rsidRDefault="00DE58EF" w:rsidP="00451AF5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E58EF">
        <w:rPr>
          <w:rFonts w:ascii="標楷體" w:eastAsia="標楷體" w:hAnsi="標楷體" w:hint="eastAsia"/>
          <w:b/>
          <w:sz w:val="32"/>
          <w:szCs w:val="32"/>
        </w:rPr>
        <w:t>彰化縣「</w:t>
      </w:r>
      <w:r w:rsidR="003C38D6">
        <w:rPr>
          <w:rFonts w:ascii="標楷體" w:eastAsia="標楷體" w:hAnsi="標楷體" w:hint="eastAsia"/>
          <w:b/>
          <w:sz w:val="32"/>
          <w:szCs w:val="32"/>
        </w:rPr>
        <w:t>兒童權利公約</w:t>
      </w:r>
      <w:r w:rsidR="00E211DC">
        <w:rPr>
          <w:rFonts w:ascii="標楷體" w:eastAsia="標楷體" w:hAnsi="標楷體" w:hint="eastAsia"/>
          <w:b/>
          <w:sz w:val="32"/>
          <w:szCs w:val="32"/>
        </w:rPr>
        <w:t>(</w:t>
      </w:r>
      <w:r w:rsidR="00E211DC" w:rsidRPr="00E211DC">
        <w:rPr>
          <w:rFonts w:ascii="標楷體" w:eastAsia="標楷體" w:hAnsi="標楷體" w:hint="eastAsia"/>
          <w:b/>
          <w:sz w:val="32"/>
          <w:szCs w:val="32"/>
        </w:rPr>
        <w:t>CRC</w:t>
      </w:r>
      <w:r w:rsidR="00E211DC">
        <w:rPr>
          <w:rFonts w:ascii="標楷體" w:eastAsia="標楷體" w:hAnsi="標楷體" w:hint="eastAsia"/>
          <w:b/>
          <w:sz w:val="32"/>
          <w:szCs w:val="32"/>
        </w:rPr>
        <w:t>)</w:t>
      </w:r>
      <w:r w:rsidRPr="00DE58EF">
        <w:rPr>
          <w:rFonts w:ascii="標楷體" w:eastAsia="標楷體" w:hAnsi="標楷體" w:hint="eastAsia"/>
          <w:b/>
          <w:sz w:val="32"/>
          <w:szCs w:val="32"/>
        </w:rPr>
        <w:t>」</w:t>
      </w:r>
      <w:r w:rsidR="005873F2">
        <w:rPr>
          <w:rFonts w:ascii="標楷體" w:eastAsia="標楷體" w:hAnsi="標楷體" w:hint="eastAsia"/>
          <w:b/>
          <w:sz w:val="32"/>
          <w:szCs w:val="32"/>
        </w:rPr>
        <w:t>促進與</w:t>
      </w:r>
      <w:r w:rsidR="003C38D6">
        <w:rPr>
          <w:rFonts w:ascii="標楷體" w:eastAsia="標楷體" w:hAnsi="標楷體" w:hint="eastAsia"/>
          <w:b/>
          <w:sz w:val="32"/>
          <w:szCs w:val="32"/>
        </w:rPr>
        <w:t>宣導</w:t>
      </w:r>
      <w:r w:rsidRPr="00DE58E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3658A" w:rsidRPr="00DE58EF" w:rsidRDefault="00385502" w:rsidP="00451AF5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97333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「</w:t>
      </w:r>
      <w:r w:rsidRPr="00973332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兒童權利公約</w:t>
      </w:r>
      <w:r w:rsidR="00E308D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實務</w:t>
      </w:r>
      <w:r w:rsidRPr="00973332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培訓</w:t>
      </w:r>
      <w:r w:rsidRPr="0097333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課程</w:t>
      </w:r>
      <w:r w:rsidR="008C1C2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簡章</w:t>
      </w:r>
    </w:p>
    <w:p w:rsidR="00DE58EF" w:rsidRPr="00DA4BC8" w:rsidRDefault="00DE58EF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壹、緣起</w:t>
      </w:r>
      <w:r w:rsidRPr="00DA4BC8">
        <w:rPr>
          <w:rFonts w:ascii="標楷體" w:eastAsia="標楷體" w:hAnsi="標楷體"/>
          <w:noProof/>
          <w:sz w:val="28"/>
          <w:szCs w:val="28"/>
        </w:rPr>
        <w:tab/>
      </w:r>
    </w:p>
    <w:p w:rsidR="004F4D31" w:rsidRPr="00DA4BC8" w:rsidRDefault="00E3792E" w:rsidP="00E3792E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《兒童權利公約》於1989年11月20日獲得聯合國大會通過，主要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保障兒童在公民、經濟、政治、社會中的各項權利，涵蓋所有人權範疇，我國為實施該公約，</w:t>
      </w:r>
      <w:r w:rsidR="006A2D22" w:rsidRPr="00DA4BC8">
        <w:rPr>
          <w:rFonts w:ascii="標楷體" w:eastAsia="標楷體" w:hAnsi="標楷體" w:hint="eastAsia"/>
          <w:sz w:val="28"/>
          <w:szCs w:val="28"/>
        </w:rPr>
        <w:t>特制定</w:t>
      </w:r>
      <w:r w:rsidR="006A2D22" w:rsidRPr="00DA4BC8">
        <w:rPr>
          <w:rFonts w:ascii="標楷體" w:eastAsia="標楷體" w:hAnsi="標楷體" w:cs="Arial"/>
          <w:sz w:val="28"/>
          <w:szCs w:val="28"/>
        </w:rPr>
        <w:t>「兒童權利公約施行法」</w:t>
      </w:r>
      <w:r w:rsidR="006A2D22" w:rsidRPr="00DA4BC8">
        <w:rPr>
          <w:rFonts w:ascii="標楷體" w:eastAsia="標楷體" w:hAnsi="標楷體" w:cs="Arial" w:hint="eastAsia"/>
          <w:sz w:val="28"/>
          <w:szCs w:val="28"/>
        </w:rPr>
        <w:t>，</w:t>
      </w:r>
      <w:r w:rsidR="006A2D22">
        <w:rPr>
          <w:rFonts w:ascii="標楷體" w:eastAsia="標楷體" w:hAnsi="標楷體" w:cs="Arial" w:hint="eastAsia"/>
          <w:sz w:val="28"/>
          <w:szCs w:val="28"/>
        </w:rPr>
        <w:t>以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健全兒童及少年身心發展，落實保障及促進兒童少年權利</w:t>
      </w:r>
      <w:r w:rsidR="006A2D22" w:rsidRPr="00DA4BC8">
        <w:rPr>
          <w:rFonts w:ascii="標楷體" w:eastAsia="標楷體" w:hAnsi="標楷體" w:hint="eastAsia"/>
          <w:sz w:val="28"/>
          <w:szCs w:val="28"/>
        </w:rPr>
        <w:t>之重視與實踐</w:t>
      </w:r>
      <w:r w:rsidR="00684278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DE58EF" w:rsidRPr="00DA4BC8" w:rsidRDefault="00DE58EF" w:rsidP="00A0370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貳、目標</w:t>
      </w:r>
    </w:p>
    <w:p w:rsidR="00C2422F" w:rsidRPr="00DA4BC8" w:rsidRDefault="00E211DC" w:rsidP="00E10DA9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為使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本府各局處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及轄內</w:t>
      </w:r>
      <w:r w:rsidR="00A0326B" w:rsidRPr="00D671E0">
        <w:rPr>
          <w:rFonts w:ascii="標楷體" w:eastAsia="標楷體" w:hAnsi="標楷體" w:hint="eastAsia"/>
          <w:sz w:val="28"/>
          <w:szCs w:val="28"/>
        </w:rPr>
        <w:t>團體</w:t>
      </w:r>
      <w:r w:rsidR="00D22912" w:rsidRPr="00D671E0">
        <w:rPr>
          <w:rFonts w:ascii="標楷體" w:eastAsia="標楷體" w:hAnsi="標楷體" w:hint="eastAsia"/>
          <w:sz w:val="28"/>
          <w:szCs w:val="28"/>
        </w:rPr>
        <w:t>、</w:t>
      </w:r>
      <w:r w:rsidR="00D526D6">
        <w:rPr>
          <w:rFonts w:ascii="標楷體" w:eastAsia="標楷體" w:hAnsi="標楷體" w:hint="eastAsia"/>
          <w:sz w:val="28"/>
          <w:szCs w:val="28"/>
        </w:rPr>
        <w:t>高中職以下各</w:t>
      </w:r>
      <w:r w:rsidR="00F263E4">
        <w:rPr>
          <w:rFonts w:ascii="標楷體" w:eastAsia="標楷體" w:hAnsi="標楷體" w:hint="eastAsia"/>
          <w:sz w:val="28"/>
          <w:szCs w:val="28"/>
        </w:rPr>
        <w:t>級學校</w:t>
      </w:r>
      <w:r w:rsidR="00D526D6">
        <w:rPr>
          <w:rFonts w:ascii="標楷體" w:eastAsia="標楷體" w:hAnsi="標楷體" w:hint="eastAsia"/>
          <w:sz w:val="28"/>
          <w:szCs w:val="28"/>
        </w:rPr>
        <w:t>教職員(包括幼稚園教</w:t>
      </w:r>
      <w:r w:rsidR="00D22912" w:rsidRPr="00D671E0">
        <w:rPr>
          <w:rFonts w:ascii="標楷體" w:eastAsia="標楷體" w:hAnsi="標楷體" w:hint="eastAsia"/>
          <w:sz w:val="28"/>
          <w:szCs w:val="28"/>
        </w:rPr>
        <w:t>保人員</w:t>
      </w:r>
      <w:r w:rsidR="00D526D6">
        <w:rPr>
          <w:rFonts w:ascii="標楷體" w:eastAsia="標楷體" w:hAnsi="標楷體" w:hint="eastAsia"/>
          <w:sz w:val="28"/>
          <w:szCs w:val="28"/>
        </w:rPr>
        <w:t>)和學生家長</w:t>
      </w:r>
      <w:r w:rsidR="006346A6">
        <w:rPr>
          <w:rFonts w:ascii="標楷體" w:eastAsia="標楷體" w:hAnsi="標楷體" w:hint="eastAsia"/>
          <w:sz w:val="28"/>
          <w:szCs w:val="28"/>
        </w:rPr>
        <w:t>、社福團體</w:t>
      </w:r>
      <w:r w:rsidR="00D526D6">
        <w:rPr>
          <w:rFonts w:ascii="標楷體" w:eastAsia="標楷體" w:hAnsi="標楷體" w:hint="eastAsia"/>
          <w:sz w:val="28"/>
          <w:szCs w:val="28"/>
        </w:rPr>
        <w:t>及</w:t>
      </w:r>
      <w:r w:rsidR="00546B6F">
        <w:rPr>
          <w:rFonts w:ascii="標楷體" w:eastAsia="標楷體" w:hAnsi="標楷體" w:hint="eastAsia"/>
          <w:sz w:val="28"/>
          <w:szCs w:val="28"/>
        </w:rPr>
        <w:t>一般民眾</w:t>
      </w:r>
      <w:r w:rsidR="00A0326B" w:rsidRPr="00D671E0">
        <w:rPr>
          <w:rFonts w:ascii="標楷體" w:eastAsia="標楷體" w:hAnsi="標楷體" w:hint="eastAsia"/>
          <w:sz w:val="28"/>
          <w:szCs w:val="28"/>
        </w:rPr>
        <w:t>，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對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兒童</w:t>
      </w:r>
      <w:r w:rsidR="005C633E" w:rsidRPr="00DA4BC8">
        <w:rPr>
          <w:rFonts w:ascii="標楷體" w:eastAsia="標楷體" w:hAnsi="標楷體" w:hint="eastAsia"/>
          <w:sz w:val="28"/>
          <w:szCs w:val="28"/>
        </w:rPr>
        <w:t>權利公約內容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有基本的認識，</w:t>
      </w:r>
      <w:r w:rsidR="00F263E4">
        <w:rPr>
          <w:rFonts w:ascii="標楷體" w:eastAsia="標楷體" w:hAnsi="標楷體" w:hint="eastAsia"/>
          <w:sz w:val="28"/>
          <w:szCs w:val="28"/>
        </w:rPr>
        <w:t>並學習將兒童權利公約之內容及精神運用在實務工作及生活中，特請</w:t>
      </w:r>
      <w:r w:rsidR="002B4D6B">
        <w:rPr>
          <w:rFonts w:ascii="標楷體" w:eastAsia="標楷體" w:hAnsi="標楷體" w:hint="eastAsia"/>
          <w:sz w:val="28"/>
          <w:szCs w:val="28"/>
        </w:rPr>
        <w:t>台灣少年權益與福利促進聯盟葉大華秘書長講授，希冀透過</w:t>
      </w:r>
      <w:r w:rsidR="0045001C">
        <w:rPr>
          <w:rFonts w:ascii="標楷體" w:eastAsia="標楷體" w:hAnsi="標楷體" w:hint="eastAsia"/>
          <w:sz w:val="28"/>
          <w:szCs w:val="28"/>
        </w:rPr>
        <w:t>講師的教授、引導，以及講師和學員課堂的對話，促使學員更加瞭解兒童權利公約之精要，並</w:t>
      </w:r>
      <w:r w:rsidR="008527E6">
        <w:rPr>
          <w:rFonts w:ascii="標楷體" w:eastAsia="標楷體" w:hAnsi="標楷體" w:hint="eastAsia"/>
          <w:sz w:val="28"/>
          <w:szCs w:val="28"/>
        </w:rPr>
        <w:t>知曉如何將兒童權利公約落實於實務工作中，以利</w:t>
      </w:r>
      <w:r w:rsidR="0045001C">
        <w:rPr>
          <w:rFonts w:ascii="標楷體" w:eastAsia="標楷體" w:hAnsi="標楷體" w:hint="eastAsia"/>
          <w:sz w:val="28"/>
          <w:szCs w:val="28"/>
        </w:rPr>
        <w:t>一同推廣兒童權利公約</w:t>
      </w:r>
      <w:r w:rsidR="007F461F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95444B" w:rsidRPr="00DA4BC8" w:rsidRDefault="0095444B" w:rsidP="009544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參、</w:t>
      </w:r>
      <w:r w:rsidRPr="00DA4BC8">
        <w:rPr>
          <w:rFonts w:ascii="標楷體" w:eastAsia="標楷體" w:hAnsi="標楷體" w:hint="eastAsia"/>
          <w:noProof/>
          <w:sz w:val="28"/>
          <w:szCs w:val="28"/>
        </w:rPr>
        <w:t>主辦單位：彰化縣政府</w:t>
      </w:r>
    </w:p>
    <w:p w:rsidR="00DE58EF" w:rsidRPr="00DA4BC8" w:rsidRDefault="0095444B" w:rsidP="001E21D2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肆</w:t>
      </w:r>
      <w:r w:rsidR="00E211DC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參加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對象</w:t>
      </w:r>
    </w:p>
    <w:p w:rsidR="00997A35" w:rsidRDefault="00C5107D" w:rsidP="009809D9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</w:t>
      </w:r>
      <w:r w:rsidR="00985ED6" w:rsidRPr="00DA4BC8">
        <w:rPr>
          <w:rFonts w:ascii="標楷體" w:eastAsia="標楷體" w:hAnsi="標楷體" w:hint="eastAsia"/>
          <w:sz w:val="28"/>
          <w:szCs w:val="28"/>
        </w:rPr>
        <w:t>各局處</w:t>
      </w:r>
      <w:r w:rsidR="006A15E3">
        <w:rPr>
          <w:rFonts w:ascii="標楷體" w:eastAsia="標楷體" w:hAnsi="標楷體" w:hint="eastAsia"/>
          <w:sz w:val="28"/>
          <w:szCs w:val="28"/>
        </w:rPr>
        <w:t>及所屬機關、公所同仁</w:t>
      </w:r>
      <w:r w:rsidR="003511B9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8F0CFB" w:rsidRPr="00D671E0" w:rsidRDefault="008F0CFB" w:rsidP="00DD29C9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</w:t>
      </w:r>
      <w:r w:rsidRPr="00D671E0">
        <w:rPr>
          <w:rFonts w:ascii="標楷體" w:eastAsia="標楷體" w:hAnsi="標楷體" w:hint="eastAsia"/>
          <w:sz w:val="28"/>
          <w:szCs w:val="28"/>
        </w:rPr>
        <w:t>縣</w:t>
      </w:r>
      <w:r w:rsidR="002B4D6B">
        <w:rPr>
          <w:rFonts w:ascii="標楷體" w:eastAsia="標楷體" w:hAnsi="標楷體" w:hint="eastAsia"/>
          <w:sz w:val="28"/>
          <w:szCs w:val="28"/>
        </w:rPr>
        <w:t>高中職以下各級</w:t>
      </w:r>
      <w:r w:rsidR="0045001C">
        <w:rPr>
          <w:rFonts w:ascii="標楷體" w:eastAsia="標楷體" w:hAnsi="標楷體" w:hint="eastAsia"/>
          <w:sz w:val="28"/>
          <w:szCs w:val="28"/>
        </w:rPr>
        <w:t>學校</w:t>
      </w:r>
      <w:r w:rsidR="009809D9" w:rsidRPr="00D671E0">
        <w:rPr>
          <w:rFonts w:ascii="標楷體" w:eastAsia="標楷體" w:hAnsi="標楷體" w:hint="eastAsia"/>
          <w:sz w:val="28"/>
          <w:szCs w:val="28"/>
        </w:rPr>
        <w:t>教師、</w:t>
      </w:r>
      <w:r w:rsidR="00CF566A">
        <w:rPr>
          <w:rFonts w:ascii="標楷體" w:eastAsia="標楷體" w:hAnsi="標楷體" w:hint="eastAsia"/>
          <w:sz w:val="28"/>
          <w:szCs w:val="28"/>
        </w:rPr>
        <w:t>幼教(</w:t>
      </w:r>
      <w:r w:rsidRPr="00D671E0">
        <w:rPr>
          <w:rFonts w:ascii="標楷體" w:eastAsia="標楷體" w:hAnsi="標楷體" w:hint="eastAsia"/>
          <w:sz w:val="28"/>
          <w:szCs w:val="28"/>
        </w:rPr>
        <w:t>教保</w:t>
      </w:r>
      <w:r w:rsidR="00CF566A">
        <w:rPr>
          <w:rFonts w:ascii="標楷體" w:eastAsia="標楷體" w:hAnsi="標楷體" w:hint="eastAsia"/>
          <w:sz w:val="28"/>
          <w:szCs w:val="28"/>
        </w:rPr>
        <w:t>)</w:t>
      </w:r>
      <w:r w:rsidRPr="00D671E0">
        <w:rPr>
          <w:rFonts w:ascii="標楷體" w:eastAsia="標楷體" w:hAnsi="標楷體" w:hint="eastAsia"/>
          <w:sz w:val="28"/>
          <w:szCs w:val="28"/>
        </w:rPr>
        <w:t>專業相關人員</w:t>
      </w:r>
      <w:r w:rsidR="00DD29C9">
        <w:rPr>
          <w:rFonts w:ascii="標楷體" w:eastAsia="標楷體" w:hAnsi="標楷體" w:hint="eastAsia"/>
          <w:sz w:val="28"/>
          <w:szCs w:val="28"/>
        </w:rPr>
        <w:t>及學生家長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C5107D" w:rsidRPr="00D671E0" w:rsidRDefault="005A5856" w:rsidP="001E21D2">
      <w:pPr>
        <w:spacing w:line="440" w:lineRule="exact"/>
        <w:ind w:leftChars="100" w:left="282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三、</w:t>
      </w:r>
      <w:r w:rsidR="00C5107D" w:rsidRPr="00D671E0">
        <w:rPr>
          <w:rFonts w:ascii="標楷體" w:eastAsia="標楷體" w:hAnsi="標楷體" w:hint="eastAsia"/>
          <w:sz w:val="28"/>
          <w:szCs w:val="28"/>
        </w:rPr>
        <w:t>各民間機關團體</w:t>
      </w:r>
      <w:r w:rsidR="0045001C">
        <w:rPr>
          <w:rFonts w:ascii="標楷體" w:eastAsia="標楷體" w:hAnsi="標楷體" w:hint="eastAsia"/>
          <w:sz w:val="28"/>
          <w:szCs w:val="28"/>
        </w:rPr>
        <w:t>、民眾</w:t>
      </w:r>
      <w:r w:rsidR="00C5107D" w:rsidRPr="00D671E0">
        <w:rPr>
          <w:rFonts w:ascii="標楷體" w:eastAsia="標楷體" w:hAnsi="標楷體" w:hint="eastAsia"/>
          <w:sz w:val="28"/>
          <w:szCs w:val="28"/>
        </w:rPr>
        <w:t>對於兒童權利公約有興趣者。</w:t>
      </w:r>
    </w:p>
    <w:p w:rsidR="00E211DC" w:rsidRPr="00D671E0" w:rsidRDefault="0095444B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671E0">
        <w:rPr>
          <w:rFonts w:ascii="標楷體" w:eastAsia="標楷體" w:hAnsi="標楷體"/>
          <w:noProof/>
          <w:sz w:val="28"/>
          <w:szCs w:val="28"/>
        </w:rPr>
        <w:t>伍</w:t>
      </w:r>
      <w:r w:rsidR="00E211DC" w:rsidRPr="00D671E0">
        <w:rPr>
          <w:rFonts w:ascii="標楷體" w:eastAsia="標楷體" w:hAnsi="標楷體" w:hint="eastAsia"/>
          <w:noProof/>
          <w:sz w:val="28"/>
          <w:szCs w:val="28"/>
        </w:rPr>
        <w:t>、辦理</w:t>
      </w:r>
      <w:r w:rsidR="00D10BB2" w:rsidRPr="00D671E0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B17206" w:rsidRPr="001C5170">
        <w:rPr>
          <w:rFonts w:ascii="標楷體" w:eastAsia="標楷體" w:hAnsi="標楷體" w:cs="Arial" w:hint="eastAsia"/>
          <w:b/>
          <w:kern w:val="0"/>
          <w:sz w:val="28"/>
          <w:szCs w:val="28"/>
        </w:rPr>
        <w:t>（請擇一場參加）</w:t>
      </w:r>
    </w:p>
    <w:p w:rsidR="003F2D38" w:rsidRDefault="0045001C" w:rsidP="0045001C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一、彰化場：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10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5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 xml:space="preserve">) </w:t>
      </w:r>
      <w:r w:rsidR="00043110" w:rsidRPr="00D671E0">
        <w:rPr>
          <w:rFonts w:ascii="標楷體" w:eastAsia="標楷體" w:hAnsi="標楷體" w:hint="eastAsia"/>
          <w:sz w:val="28"/>
          <w:szCs w:val="28"/>
        </w:rPr>
        <w:t>9</w:t>
      </w:r>
      <w:r w:rsidR="003F2D38" w:rsidRPr="00D671E0">
        <w:rPr>
          <w:rFonts w:ascii="標楷體" w:eastAsia="標楷體" w:hAnsi="標楷體"/>
          <w:sz w:val="28"/>
          <w:szCs w:val="28"/>
        </w:rPr>
        <w:t>點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0</w:t>
      </w:r>
      <w:r w:rsidR="003F2D38" w:rsidRPr="00D671E0">
        <w:rPr>
          <w:rFonts w:ascii="標楷體" w:eastAsia="標楷體" w:hAnsi="標楷體"/>
          <w:sz w:val="28"/>
          <w:szCs w:val="28"/>
        </w:rPr>
        <w:t>0分至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16</w:t>
      </w:r>
      <w:r w:rsidR="003F2D38" w:rsidRPr="00D671E0">
        <w:rPr>
          <w:rFonts w:ascii="標楷體" w:eastAsia="標楷體" w:hAnsi="標楷體"/>
          <w:sz w:val="28"/>
          <w:szCs w:val="28"/>
        </w:rPr>
        <w:t>時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0</w:t>
      </w:r>
      <w:r w:rsidR="003F2D38" w:rsidRPr="00D671E0">
        <w:rPr>
          <w:rFonts w:ascii="標楷體" w:eastAsia="標楷體" w:hAnsi="標楷體"/>
          <w:sz w:val="28"/>
          <w:szCs w:val="28"/>
        </w:rPr>
        <w:t>0分於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彰化縣政府</w:t>
      </w:r>
      <w:r w:rsidR="006A2D22">
        <w:rPr>
          <w:rFonts w:ascii="標楷體" w:eastAsia="標楷體" w:hAnsi="標楷體" w:hint="eastAsia"/>
          <w:sz w:val="28"/>
          <w:szCs w:val="28"/>
        </w:rPr>
        <w:t>第二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辦公大樓</w:t>
      </w:r>
      <w:r w:rsidR="006A2D22">
        <w:rPr>
          <w:rFonts w:ascii="標楷體" w:eastAsia="標楷體" w:hAnsi="標楷體" w:hint="eastAsia"/>
          <w:sz w:val="28"/>
          <w:szCs w:val="28"/>
        </w:rPr>
        <w:t>9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樓會議室(彰化縣</w:t>
      </w:r>
      <w:r w:rsidR="005A5856" w:rsidRPr="00D671E0">
        <w:rPr>
          <w:rFonts w:ascii="標楷體" w:eastAsia="標楷體" w:hAnsi="標楷體"/>
          <w:sz w:val="28"/>
          <w:szCs w:val="28"/>
        </w:rPr>
        <w:t>彰化市</w:t>
      </w:r>
      <w:r w:rsidR="006A2D22">
        <w:rPr>
          <w:rFonts w:ascii="標楷體" w:eastAsia="標楷體" w:hAnsi="標楷體" w:hint="eastAsia"/>
          <w:sz w:val="28"/>
          <w:szCs w:val="28"/>
        </w:rPr>
        <w:t>中興路100號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)辦理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45001C" w:rsidRPr="0045001C" w:rsidRDefault="0045001C" w:rsidP="0045001C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二、員林場：105年9月28日(三)</w:t>
      </w:r>
      <w:r w:rsidRPr="00D671E0">
        <w:rPr>
          <w:rFonts w:ascii="標楷體" w:eastAsia="標楷體" w:hAnsi="標楷體" w:hint="eastAsia"/>
          <w:sz w:val="28"/>
          <w:szCs w:val="28"/>
        </w:rPr>
        <w:t xml:space="preserve"> 9</w:t>
      </w:r>
      <w:r w:rsidRPr="00D671E0">
        <w:rPr>
          <w:rFonts w:ascii="標楷體" w:eastAsia="標楷體" w:hAnsi="標楷體"/>
          <w:sz w:val="28"/>
          <w:szCs w:val="28"/>
        </w:rPr>
        <w:t>點</w:t>
      </w:r>
      <w:r w:rsidRPr="00D671E0">
        <w:rPr>
          <w:rFonts w:ascii="標楷體" w:eastAsia="標楷體" w:hAnsi="標楷體" w:hint="eastAsia"/>
          <w:sz w:val="28"/>
          <w:szCs w:val="28"/>
        </w:rPr>
        <w:t>0</w:t>
      </w:r>
      <w:r w:rsidRPr="00D671E0">
        <w:rPr>
          <w:rFonts w:ascii="標楷體" w:eastAsia="標楷體" w:hAnsi="標楷體"/>
          <w:sz w:val="28"/>
          <w:szCs w:val="28"/>
        </w:rPr>
        <w:t>0分至</w:t>
      </w:r>
      <w:r w:rsidRPr="00D671E0">
        <w:rPr>
          <w:rFonts w:ascii="標楷體" w:eastAsia="標楷體" w:hAnsi="標楷體" w:hint="eastAsia"/>
          <w:sz w:val="28"/>
          <w:szCs w:val="28"/>
        </w:rPr>
        <w:t>16</w:t>
      </w:r>
      <w:r w:rsidRPr="00D671E0">
        <w:rPr>
          <w:rFonts w:ascii="標楷體" w:eastAsia="標楷體" w:hAnsi="標楷體"/>
          <w:sz w:val="28"/>
          <w:szCs w:val="28"/>
        </w:rPr>
        <w:t>時</w:t>
      </w:r>
      <w:r w:rsidRPr="00D671E0">
        <w:rPr>
          <w:rFonts w:ascii="標楷體" w:eastAsia="標楷體" w:hAnsi="標楷體" w:hint="eastAsia"/>
          <w:sz w:val="28"/>
          <w:szCs w:val="28"/>
        </w:rPr>
        <w:t>0</w:t>
      </w:r>
      <w:r w:rsidRPr="00D671E0">
        <w:rPr>
          <w:rFonts w:ascii="標楷體" w:eastAsia="標楷體" w:hAnsi="標楷體"/>
          <w:sz w:val="28"/>
          <w:szCs w:val="28"/>
        </w:rPr>
        <w:t>0分於</w:t>
      </w:r>
      <w:r>
        <w:rPr>
          <w:rFonts w:ascii="標楷體" w:eastAsia="標楷體" w:hAnsi="標楷體" w:hint="eastAsia"/>
          <w:sz w:val="28"/>
          <w:szCs w:val="28"/>
        </w:rPr>
        <w:t>彰化縣育英國民小學視聽教室(員林市</w:t>
      </w:r>
      <w:r w:rsidRPr="0045001C">
        <w:rPr>
          <w:rFonts w:ascii="標楷體" w:eastAsia="標楷體" w:hAnsi="標楷體"/>
          <w:sz w:val="28"/>
          <w:szCs w:val="28"/>
        </w:rPr>
        <w:t>光明街31號</w:t>
      </w:r>
      <w:r>
        <w:rPr>
          <w:rFonts w:ascii="標楷體" w:eastAsia="標楷體" w:hAnsi="標楷體" w:hint="eastAsia"/>
          <w:sz w:val="28"/>
          <w:szCs w:val="28"/>
        </w:rPr>
        <w:t>)辦理。</w:t>
      </w:r>
    </w:p>
    <w:p w:rsidR="00664122" w:rsidRPr="00D671E0" w:rsidRDefault="0095444B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noProof/>
          <w:sz w:val="28"/>
          <w:szCs w:val="28"/>
        </w:rPr>
        <w:t>陸</w:t>
      </w:r>
      <w:r w:rsidR="00BD031C" w:rsidRPr="00D671E0">
        <w:rPr>
          <w:rFonts w:ascii="標楷體" w:eastAsia="標楷體" w:hAnsi="標楷體"/>
          <w:noProof/>
          <w:sz w:val="28"/>
          <w:szCs w:val="28"/>
        </w:rPr>
        <w:t>、</w:t>
      </w:r>
      <w:r w:rsidR="00985ED6" w:rsidRPr="00D671E0">
        <w:rPr>
          <w:rFonts w:ascii="標楷體" w:eastAsia="標楷體" w:hAnsi="標楷體"/>
          <w:noProof/>
          <w:sz w:val="28"/>
          <w:szCs w:val="28"/>
        </w:rPr>
        <w:t>報名</w:t>
      </w:r>
      <w:r w:rsidR="00664122" w:rsidRPr="00D671E0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：</w:t>
      </w:r>
    </w:p>
    <w:p w:rsidR="00675E30" w:rsidRDefault="00664122" w:rsidP="008527E6">
      <w:pPr>
        <w:spacing w:line="440" w:lineRule="exact"/>
        <w:ind w:leftChars="354" w:left="850" w:firstLine="1"/>
        <w:jc w:val="both"/>
        <w:rPr>
          <w:rFonts w:ascii="標楷體" w:eastAsia="標楷體" w:hAnsi="標楷體" w:hint="eastAsia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即日起至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105年</w:t>
      </w:r>
      <w:r w:rsidR="002B4D6B">
        <w:rPr>
          <w:rFonts w:ascii="標楷體" w:eastAsia="標楷體" w:hAnsi="標楷體" w:hint="eastAsia"/>
          <w:sz w:val="28"/>
          <w:szCs w:val="28"/>
        </w:rPr>
        <w:t>9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月</w:t>
      </w:r>
      <w:r w:rsidR="002B4D6B">
        <w:rPr>
          <w:rFonts w:ascii="標楷體" w:eastAsia="標楷體" w:hAnsi="標楷體" w:hint="eastAsia"/>
          <w:sz w:val="28"/>
          <w:szCs w:val="28"/>
        </w:rPr>
        <w:t>22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日(四)</w:t>
      </w:r>
      <w:r w:rsidR="002B4D6B" w:rsidRPr="008527E6">
        <w:rPr>
          <w:rFonts w:ascii="標楷體" w:eastAsia="標楷體" w:hAnsi="標楷體" w:hint="eastAsia"/>
          <w:sz w:val="28"/>
          <w:szCs w:val="28"/>
        </w:rPr>
        <w:t xml:space="preserve"> 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報名截止</w:t>
      </w:r>
      <w:r w:rsidR="002B4D6B">
        <w:rPr>
          <w:rFonts w:ascii="標楷體" w:eastAsia="標楷體" w:hAnsi="標楷體" w:hint="eastAsia"/>
          <w:sz w:val="28"/>
          <w:szCs w:val="28"/>
        </w:rPr>
        <w:t>或報名額滿為止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451AF5" w:rsidRPr="00451AF5" w:rsidRDefault="00451AF5" w:rsidP="008527E6">
      <w:pPr>
        <w:spacing w:line="440" w:lineRule="exac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</w:p>
    <w:p w:rsidR="00664122" w:rsidRPr="00DA4BC8" w:rsidRDefault="00043110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671E0"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Pr="00D671E0">
        <w:rPr>
          <w:rFonts w:ascii="標楷體" w:eastAsia="標楷體" w:hAnsi="標楷體" w:hint="eastAsia"/>
          <w:sz w:val="28"/>
          <w:szCs w:val="28"/>
        </w:rPr>
        <w:t>、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報名方式：</w:t>
      </w:r>
    </w:p>
    <w:p w:rsidR="008C1986" w:rsidRDefault="00043110" w:rsidP="005A5856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828EF" w:rsidRPr="00DA4BC8">
        <w:rPr>
          <w:rFonts w:ascii="標楷體" w:eastAsia="標楷體" w:hAnsi="標楷體" w:hint="eastAsia"/>
          <w:sz w:val="28"/>
          <w:szCs w:val="28"/>
        </w:rPr>
        <w:t>公務人員</w:t>
      </w:r>
      <w:r w:rsidR="008C1986">
        <w:rPr>
          <w:rFonts w:ascii="標楷體" w:eastAsia="標楷體" w:hAnsi="標楷體" w:hint="eastAsia"/>
          <w:sz w:val="28"/>
          <w:szCs w:val="28"/>
        </w:rPr>
        <w:t>、</w:t>
      </w:r>
      <w:r w:rsidR="008C1986" w:rsidRPr="00D671E0">
        <w:rPr>
          <w:rFonts w:ascii="標楷體" w:eastAsia="標楷體" w:hAnsi="標楷體" w:hint="eastAsia"/>
          <w:sz w:val="28"/>
          <w:szCs w:val="28"/>
        </w:rPr>
        <w:t>一般社福團體</w:t>
      </w:r>
      <w:r w:rsidR="008C1986">
        <w:rPr>
          <w:rFonts w:ascii="標楷體" w:eastAsia="標楷體" w:hAnsi="標楷體" w:hint="eastAsia"/>
          <w:sz w:val="28"/>
          <w:szCs w:val="28"/>
        </w:rPr>
        <w:t>及對兒童權利公約有興趣之民眾</w:t>
      </w:r>
      <w:r w:rsidR="00664122" w:rsidRPr="00DA4BC8">
        <w:rPr>
          <w:rFonts w:ascii="標楷體" w:eastAsia="標楷體" w:hAnsi="標楷體" w:hint="eastAsia"/>
          <w:sz w:val="28"/>
          <w:szCs w:val="28"/>
        </w:rPr>
        <w:t>請於報名截止日前逕自</w:t>
      </w:r>
      <w:r w:rsidR="008C1986">
        <w:rPr>
          <w:rFonts w:ascii="標楷體" w:eastAsia="標楷體" w:hAnsi="標楷體" w:hint="eastAsia"/>
          <w:sz w:val="28"/>
          <w:szCs w:val="28"/>
        </w:rPr>
        <w:t>下述報名途徑報名：</w:t>
      </w:r>
    </w:p>
    <w:p w:rsidR="008C1986" w:rsidRPr="008C1986" w:rsidRDefault="008C1986" w:rsidP="008C1986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C1986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8C1986">
        <w:rPr>
          <w:rFonts w:ascii="標楷體" w:eastAsia="標楷體" w:hAnsi="標楷體" w:hint="eastAsia"/>
          <w:sz w:val="28"/>
          <w:szCs w:val="28"/>
        </w:rPr>
        <w:t>：</w:t>
      </w:r>
      <w:r w:rsidR="00664122" w:rsidRPr="008C1986">
        <w:rPr>
          <w:rFonts w:ascii="標楷體" w:eastAsia="標楷體" w:hAnsi="標楷體" w:hint="eastAsia"/>
          <w:sz w:val="28"/>
          <w:szCs w:val="28"/>
        </w:rPr>
        <w:t>「</w:t>
      </w:r>
      <w:r w:rsidR="00664122" w:rsidRPr="008C1986">
        <w:rPr>
          <w:rFonts w:ascii="標楷體" w:eastAsia="標楷體" w:hAnsi="標楷體"/>
          <w:sz w:val="28"/>
          <w:szCs w:val="28"/>
        </w:rPr>
        <w:t>彰化縣政府全球資訊網</w:t>
      </w:r>
      <w:r w:rsidR="00664122" w:rsidRPr="008C1986">
        <w:rPr>
          <w:rFonts w:ascii="標楷體" w:eastAsia="標楷體" w:hAnsi="標楷體" w:hint="eastAsia"/>
          <w:sz w:val="28"/>
          <w:szCs w:val="28"/>
        </w:rPr>
        <w:t>(www.chcg.gov.tw)-訊息中心-</w:t>
      </w:r>
      <w:r w:rsidRPr="008C1986">
        <w:rPr>
          <w:rFonts w:ascii="標楷體" w:eastAsia="標楷體" w:hAnsi="標楷體" w:hint="eastAsia"/>
          <w:sz w:val="28"/>
          <w:szCs w:val="28"/>
        </w:rPr>
        <w:t>教育訓練」</w:t>
      </w:r>
      <w:r w:rsidR="006A15E3">
        <w:rPr>
          <w:rFonts w:ascii="標楷體" w:eastAsia="標楷體" w:hAnsi="標楷體" w:hint="eastAsia"/>
          <w:sz w:val="28"/>
          <w:szCs w:val="28"/>
        </w:rPr>
        <w:t>。</w:t>
      </w:r>
    </w:p>
    <w:p w:rsidR="008C1986" w:rsidRPr="008C1986" w:rsidRDefault="008C1986" w:rsidP="008C1986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1986">
        <w:rPr>
          <w:rFonts w:ascii="標楷體" w:eastAsia="標楷體" w:hAnsi="標楷體" w:hint="eastAsia"/>
          <w:sz w:val="28"/>
          <w:szCs w:val="28"/>
        </w:rPr>
        <w:t>E-mail報名：</w:t>
      </w:r>
      <w:r>
        <w:rPr>
          <w:rFonts w:ascii="標楷體" w:eastAsia="標楷體" w:hAnsi="標楷體" w:hint="eastAsia"/>
          <w:sz w:val="28"/>
          <w:szCs w:val="28"/>
        </w:rPr>
        <w:t>請填妥</w:t>
      </w:r>
      <w:r w:rsidR="00DA6ACA">
        <w:rPr>
          <w:rFonts w:ascii="標楷體" w:eastAsia="標楷體" w:hAnsi="標楷體" w:hint="eastAsia"/>
          <w:sz w:val="28"/>
          <w:szCs w:val="28"/>
        </w:rPr>
        <w:t>所附</w:t>
      </w:r>
      <w:r>
        <w:rPr>
          <w:rFonts w:ascii="標楷體" w:eastAsia="標楷體" w:hAnsi="標楷體" w:hint="eastAsia"/>
          <w:sz w:val="28"/>
          <w:szCs w:val="28"/>
        </w:rPr>
        <w:t>報名表將電子檔mail至</w:t>
      </w:r>
      <w:hyperlink r:id="rId8" w:history="1">
        <w:r w:rsidRPr="008C1986">
          <w:rPr>
            <w:rStyle w:val="ac"/>
            <w:rFonts w:ascii="標楷體" w:eastAsia="標楷體" w:hAnsi="標楷體" w:hint="eastAsia"/>
            <w:sz w:val="28"/>
            <w:szCs w:val="28"/>
          </w:rPr>
          <w:t>a650103@email.chcg.gov.tw</w:t>
        </w:r>
      </w:hyperlink>
      <w:r w:rsidRPr="008C1986">
        <w:rPr>
          <w:rFonts w:ascii="標楷體" w:eastAsia="標楷體" w:hAnsi="標楷體" w:hint="eastAsia"/>
          <w:sz w:val="28"/>
          <w:szCs w:val="28"/>
        </w:rPr>
        <w:t>。</w:t>
      </w:r>
    </w:p>
    <w:p w:rsidR="00B43190" w:rsidRPr="008C1986" w:rsidRDefault="008C1986" w:rsidP="008C1986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1986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8C1986">
        <w:rPr>
          <w:rFonts w:ascii="標楷體" w:eastAsia="標楷體" w:hAnsi="標楷體" w:hint="eastAsia"/>
          <w:sz w:val="28"/>
          <w:szCs w:val="28"/>
        </w:rPr>
        <w:t>：</w:t>
      </w:r>
      <w:r w:rsidR="00DA6ACA">
        <w:rPr>
          <w:rFonts w:ascii="標楷體" w:eastAsia="標楷體" w:hAnsi="標楷體" w:hint="eastAsia"/>
          <w:sz w:val="28"/>
          <w:szCs w:val="28"/>
        </w:rPr>
        <w:t>請填妥所附報名表傳真至</w:t>
      </w:r>
      <w:r w:rsidRPr="008C1986">
        <w:rPr>
          <w:rFonts w:ascii="標楷體" w:eastAsia="標楷體" w:hAnsi="標楷體" w:hint="eastAsia"/>
          <w:sz w:val="28"/>
          <w:szCs w:val="28"/>
        </w:rPr>
        <w:t>04-7201556報名，並來電(04-7532609)確認</w:t>
      </w:r>
      <w:r w:rsidR="00664122" w:rsidRPr="008C1986">
        <w:rPr>
          <w:rFonts w:ascii="標楷體" w:eastAsia="標楷體" w:hAnsi="標楷體" w:hint="eastAsia"/>
          <w:sz w:val="28"/>
          <w:szCs w:val="28"/>
        </w:rPr>
        <w:t>。</w:t>
      </w:r>
    </w:p>
    <w:p w:rsidR="008C1986" w:rsidRDefault="005A5856" w:rsidP="00043110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43110">
        <w:rPr>
          <w:rFonts w:ascii="標楷體" w:eastAsia="標楷體" w:hAnsi="標楷體" w:hint="eastAsia"/>
          <w:sz w:val="28"/>
          <w:szCs w:val="28"/>
        </w:rPr>
        <w:t>、</w:t>
      </w:r>
      <w:r w:rsidR="008527E6">
        <w:rPr>
          <w:rFonts w:ascii="標楷體" w:eastAsia="標楷體" w:hAnsi="標楷體" w:hint="eastAsia"/>
          <w:sz w:val="28"/>
          <w:szCs w:val="28"/>
        </w:rPr>
        <w:t>各級學校教師、</w:t>
      </w:r>
      <w:r w:rsidRPr="00D671E0">
        <w:rPr>
          <w:rFonts w:ascii="標楷體" w:eastAsia="標楷體" w:hAnsi="標楷體" w:hint="eastAsia"/>
          <w:sz w:val="28"/>
          <w:szCs w:val="28"/>
        </w:rPr>
        <w:t>幼兒園教師</w:t>
      </w:r>
      <w:r w:rsidR="008C1986" w:rsidRPr="00DA4BC8">
        <w:rPr>
          <w:rFonts w:ascii="標楷體" w:eastAsia="標楷體" w:hAnsi="標楷體" w:hint="eastAsia"/>
          <w:sz w:val="28"/>
          <w:szCs w:val="28"/>
        </w:rPr>
        <w:t>請於上述欲報名場次報名截止日前</w:t>
      </w:r>
      <w:r w:rsidR="008C1986" w:rsidRPr="00DA4BC8">
        <w:rPr>
          <w:rFonts w:ascii="標楷體" w:eastAsia="標楷體" w:hAnsi="標楷體"/>
          <w:sz w:val="28"/>
          <w:szCs w:val="28"/>
        </w:rPr>
        <w:t>逕自</w:t>
      </w:r>
      <w:r w:rsidR="008C1986" w:rsidRPr="00DA4BC8">
        <w:rPr>
          <w:rFonts w:ascii="標楷體" w:eastAsia="標楷體" w:hAnsi="標楷體" w:hint="eastAsia"/>
          <w:sz w:val="28"/>
          <w:szCs w:val="28"/>
        </w:rPr>
        <w:t>全國教師在職進修資訊網(</w:t>
      </w:r>
      <w:hyperlink r:id="rId9" w:history="1">
        <w:r w:rsidR="008C1986" w:rsidRPr="00043110">
          <w:t>http://www2.inservice.edu.tw/index2-3.aspx</w:t>
        </w:r>
      </w:hyperlink>
      <w:r w:rsidR="008C1986" w:rsidRPr="00DA4BC8">
        <w:rPr>
          <w:rFonts w:ascii="標楷體" w:eastAsia="標楷體" w:hAnsi="標楷體"/>
          <w:sz w:val="28"/>
          <w:szCs w:val="28"/>
        </w:rPr>
        <w:t>)</w:t>
      </w:r>
      <w:proofErr w:type="gramStart"/>
      <w:r w:rsidR="008C1986" w:rsidRPr="00DA4BC8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8C1986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5A5856" w:rsidRDefault="005D04BC" w:rsidP="00E474EE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F22833" w:rsidRPr="00DA4BC8" w:rsidRDefault="00043110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捌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9755DB" w:rsidRPr="00DA4BC8">
        <w:rPr>
          <w:rFonts w:ascii="標楷體" w:eastAsia="標楷體" w:hAnsi="標楷體" w:hint="eastAsia"/>
          <w:noProof/>
          <w:sz w:val="28"/>
          <w:szCs w:val="28"/>
        </w:rPr>
        <w:t>課程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內容</w:t>
      </w:r>
    </w:p>
    <w:p w:rsidR="008D2C8C" w:rsidRPr="00DA4BC8" w:rsidRDefault="008D2C8C" w:rsidP="008D2C8C">
      <w:pPr>
        <w:ind w:left="480" w:hanging="4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DA4BC8">
        <w:rPr>
          <w:rFonts w:ascii="標楷體" w:eastAsia="標楷體" w:hAnsi="標楷體"/>
          <w:b/>
          <w:color w:val="000000" w:themeColor="text1"/>
          <w:sz w:val="32"/>
          <w:szCs w:val="32"/>
        </w:rPr>
        <w:t>兒童權利公約</w:t>
      </w:r>
      <w:r w:rsidR="006A2D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實務</w:t>
      </w:r>
      <w:r w:rsidRPr="00DA4BC8">
        <w:rPr>
          <w:rFonts w:ascii="標楷體" w:eastAsia="標楷體" w:hAnsi="標楷體"/>
          <w:b/>
          <w:color w:val="000000" w:themeColor="text1"/>
          <w:sz w:val="32"/>
          <w:szCs w:val="32"/>
        </w:rPr>
        <w:t>培訓</w:t>
      </w:r>
      <w:r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」課程內容</w:t>
      </w:r>
    </w:p>
    <w:tbl>
      <w:tblPr>
        <w:tblStyle w:val="aa"/>
        <w:tblW w:w="0" w:type="auto"/>
        <w:tblLook w:val="04A0"/>
      </w:tblPr>
      <w:tblGrid>
        <w:gridCol w:w="1756"/>
        <w:gridCol w:w="6772"/>
      </w:tblGrid>
      <w:tr w:rsidR="008D2C8C" w:rsidRPr="00DA4BC8" w:rsidTr="006A2D22">
        <w:trPr>
          <w:trHeight w:val="357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8D2C8C" w:rsidP="002376F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8D2C8C" w:rsidRPr="00DA4BC8" w:rsidRDefault="008D2C8C" w:rsidP="002376F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課 程 </w:t>
            </w:r>
            <w:r w:rsidR="002376F0"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容</w:t>
            </w:r>
          </w:p>
        </w:tc>
      </w:tr>
      <w:tr w:rsidR="008D2C8C" w:rsidRPr="00DA4BC8" w:rsidTr="006A2D22">
        <w:trPr>
          <w:trHeight w:val="496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6F298D" w:rsidP="006F298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8:30-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9:00</w:t>
            </w:r>
          </w:p>
        </w:tc>
        <w:tc>
          <w:tcPr>
            <w:tcW w:w="6772" w:type="dxa"/>
            <w:shd w:val="clear" w:color="auto" w:fill="auto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報 到</w:t>
            </w:r>
          </w:p>
        </w:tc>
      </w:tr>
      <w:tr w:rsidR="00057A58" w:rsidRPr="00DA4BC8" w:rsidTr="006A2D22">
        <w:trPr>
          <w:trHeight w:val="716"/>
        </w:trPr>
        <w:tc>
          <w:tcPr>
            <w:tcW w:w="1756" w:type="dxa"/>
            <w:shd w:val="clear" w:color="auto" w:fill="auto"/>
            <w:vAlign w:val="center"/>
          </w:tcPr>
          <w:p w:rsidR="00057A58" w:rsidRPr="00DA4BC8" w:rsidRDefault="00057A58" w:rsidP="006F29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057A58" w:rsidRPr="00DA4BC8" w:rsidRDefault="00057A58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</w:tr>
      <w:tr w:rsidR="006A2D22" w:rsidRPr="00DA4BC8" w:rsidTr="00DA6ACA">
        <w:trPr>
          <w:trHeight w:val="686"/>
        </w:trPr>
        <w:tc>
          <w:tcPr>
            <w:tcW w:w="1756" w:type="dxa"/>
            <w:shd w:val="clear" w:color="auto" w:fill="auto"/>
            <w:vAlign w:val="center"/>
          </w:tcPr>
          <w:p w:rsidR="006A2D22" w:rsidRPr="00DA4BC8" w:rsidRDefault="006A2D22" w:rsidP="006A2D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09:10-12:00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6A2D22" w:rsidRPr="006A2D22" w:rsidRDefault="0001365A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認識</w:t>
            </w:r>
            <w:r w:rsidR="006A2D22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</w:t>
            </w:r>
          </w:p>
        </w:tc>
      </w:tr>
      <w:tr w:rsidR="008D2C8C" w:rsidRPr="00DA4BC8" w:rsidTr="006A2D22">
        <w:trPr>
          <w:trHeight w:val="506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12:00-13: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午 休 時 間</w:t>
            </w:r>
          </w:p>
        </w:tc>
      </w:tr>
      <w:tr w:rsidR="00DA6ACA" w:rsidRPr="00DA4BC8" w:rsidTr="00DA6ACA">
        <w:trPr>
          <w:trHeight w:val="792"/>
        </w:trPr>
        <w:tc>
          <w:tcPr>
            <w:tcW w:w="1756" w:type="dxa"/>
            <w:shd w:val="clear" w:color="auto" w:fill="auto"/>
            <w:vAlign w:val="center"/>
          </w:tcPr>
          <w:p w:rsidR="00DA6ACA" w:rsidRPr="00DA4BC8" w:rsidRDefault="00DA6ACA" w:rsidP="00DA6A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13:00-15:50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A6ACA" w:rsidRPr="00DA6ACA" w:rsidRDefault="00DA6ACA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6ACA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 w:rsidRPr="00DA6ACA">
              <w:rPr>
                <w:rFonts w:ascii="標楷體" w:eastAsia="標楷體" w:hAnsi="標楷體" w:cs="Times New Roman" w:hint="eastAsia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Pr="00DA6ACA">
              <w:rPr>
                <w:rFonts w:ascii="標楷體" w:eastAsia="標楷體" w:hAnsi="標楷體" w:cs="Times New Roman" w:hint="eastAsia"/>
                <w:sz w:val="28"/>
                <w:szCs w:val="28"/>
              </w:rPr>
              <w:t>落實</w:t>
            </w:r>
          </w:p>
        </w:tc>
      </w:tr>
      <w:tr w:rsidR="00057A58" w:rsidRPr="00DA4BC8" w:rsidTr="006A2D22">
        <w:trPr>
          <w:trHeight w:val="561"/>
        </w:trPr>
        <w:tc>
          <w:tcPr>
            <w:tcW w:w="1756" w:type="dxa"/>
            <w:shd w:val="clear" w:color="auto" w:fill="auto"/>
            <w:vAlign w:val="center"/>
          </w:tcPr>
          <w:p w:rsidR="00057A58" w:rsidRPr="00DA4BC8" w:rsidRDefault="006F298D" w:rsidP="00A03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0-16: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057A58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  <w:tr w:rsidR="008D2C8C" w:rsidRPr="00DA4BC8" w:rsidTr="006A2D22">
        <w:trPr>
          <w:trHeight w:val="573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16: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2" w:type="dxa"/>
            <w:shd w:val="clear" w:color="auto" w:fill="auto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課 程 結 束</w:t>
            </w:r>
          </w:p>
        </w:tc>
      </w:tr>
    </w:tbl>
    <w:p w:rsidR="00451AF5" w:rsidRDefault="00451AF5" w:rsidP="00451AF5">
      <w:pPr>
        <w:spacing w:beforeLines="50" w:line="440" w:lineRule="exact"/>
        <w:jc w:val="both"/>
        <w:rPr>
          <w:rFonts w:ascii="標楷體" w:eastAsia="標楷體" w:hAnsi="標楷體" w:hint="eastAsia"/>
          <w:noProof/>
          <w:sz w:val="28"/>
          <w:szCs w:val="28"/>
        </w:rPr>
      </w:pPr>
    </w:p>
    <w:p w:rsidR="00451AF5" w:rsidRDefault="00451AF5" w:rsidP="00451AF5">
      <w:pPr>
        <w:spacing w:beforeLines="50" w:line="440" w:lineRule="exact"/>
        <w:jc w:val="both"/>
        <w:rPr>
          <w:rFonts w:ascii="標楷體" w:eastAsia="標楷體" w:hAnsi="標楷體" w:hint="eastAsia"/>
          <w:noProof/>
          <w:sz w:val="28"/>
          <w:szCs w:val="28"/>
        </w:rPr>
      </w:pPr>
    </w:p>
    <w:p w:rsidR="002157B6" w:rsidRPr="00DA4BC8" w:rsidRDefault="00043110" w:rsidP="00451AF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玖</w:t>
      </w:r>
      <w:r w:rsidR="002157B6" w:rsidRPr="00DA4BC8">
        <w:rPr>
          <w:rFonts w:ascii="標楷體" w:eastAsia="標楷體" w:hAnsi="標楷體" w:hint="eastAsia"/>
          <w:noProof/>
          <w:sz w:val="28"/>
          <w:szCs w:val="28"/>
        </w:rPr>
        <w:t>、參與獎勵</w:t>
      </w:r>
    </w:p>
    <w:p w:rsidR="002157B6" w:rsidRPr="00DA4BC8" w:rsidRDefault="002157B6" w:rsidP="00451AF5">
      <w:pPr>
        <w:spacing w:beforeLines="50" w:line="440" w:lineRule="exact"/>
        <w:ind w:leftChars="98" w:left="235" w:firstLine="61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為鼓勵全程參與，將於</w:t>
      </w:r>
      <w:r w:rsidR="006A2D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課程</w:t>
      </w: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辦理完竣後，針對全程參與者，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依簽到</w:t>
      </w:r>
      <w:r w:rsidR="003B2EBD" w:rsidRPr="00DA4BC8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退</w:t>
      </w:r>
      <w:r w:rsidR="003B2EBD" w:rsidRPr="00DA4BC8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時間核</w:t>
      </w:r>
      <w:proofErr w:type="gramStart"/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予</w:t>
      </w:r>
      <w:proofErr w:type="gramEnd"/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提供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公務人員終身學習時數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C14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教師研習時數、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社工繼續教育學分或時數條。</w:t>
      </w:r>
    </w:p>
    <w:p w:rsidR="00DE58EF" w:rsidRPr="00DA4BC8" w:rsidRDefault="00043110" w:rsidP="00451AF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拾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預期效益</w:t>
      </w:r>
    </w:p>
    <w:p w:rsidR="00DE58EF" w:rsidRPr="00D671E0" w:rsidRDefault="00DE58EF" w:rsidP="00061442">
      <w:pPr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DA6ACA">
        <w:rPr>
          <w:rFonts w:ascii="標楷體" w:eastAsia="標楷體" w:hAnsi="標楷體" w:hint="eastAsia"/>
          <w:sz w:val="28"/>
          <w:szCs w:val="28"/>
        </w:rPr>
        <w:t>彰化場預計約1</w:t>
      </w:r>
      <w:r w:rsidR="00CF1FEC">
        <w:rPr>
          <w:rFonts w:ascii="標楷體" w:eastAsia="標楷體" w:hAnsi="標楷體" w:hint="eastAsia"/>
          <w:sz w:val="28"/>
          <w:szCs w:val="28"/>
        </w:rPr>
        <w:t>1</w:t>
      </w:r>
      <w:r w:rsidR="00546B6F">
        <w:rPr>
          <w:rFonts w:ascii="標楷體" w:eastAsia="標楷體" w:hAnsi="標楷體" w:hint="eastAsia"/>
          <w:sz w:val="28"/>
          <w:szCs w:val="28"/>
        </w:rPr>
        <w:t>0</w:t>
      </w:r>
      <w:r w:rsidR="0030400C" w:rsidRPr="00D671E0">
        <w:rPr>
          <w:rFonts w:ascii="標楷體" w:eastAsia="標楷體" w:hAnsi="標楷體" w:hint="eastAsia"/>
          <w:sz w:val="28"/>
          <w:szCs w:val="28"/>
        </w:rPr>
        <w:t>人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次</w:t>
      </w:r>
      <w:r w:rsidR="00DA6ACA">
        <w:rPr>
          <w:rFonts w:ascii="標楷體" w:eastAsia="標楷體" w:hAnsi="標楷體" w:hint="eastAsia"/>
          <w:sz w:val="28"/>
          <w:szCs w:val="28"/>
        </w:rPr>
        <w:t>、員林場預計約70人次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參與</w:t>
      </w:r>
      <w:r w:rsidR="0030400C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9E0376" w:rsidRPr="00D671E0" w:rsidRDefault="009E0376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二、</w:t>
      </w:r>
      <w:r w:rsidR="000C0D23" w:rsidRPr="00D671E0">
        <w:rPr>
          <w:rFonts w:ascii="標楷體" w:eastAsia="標楷體" w:hAnsi="標楷體" w:hint="eastAsia"/>
          <w:sz w:val="28"/>
          <w:szCs w:val="28"/>
        </w:rPr>
        <w:t>參與成員</w:t>
      </w:r>
      <w:r w:rsidR="00182DC9" w:rsidRPr="00D671E0">
        <w:rPr>
          <w:rFonts w:ascii="標楷體" w:eastAsia="標楷體" w:hAnsi="標楷體" w:hint="eastAsia"/>
          <w:sz w:val="28"/>
          <w:szCs w:val="28"/>
        </w:rPr>
        <w:t>瞭解兒少權利公約</w:t>
      </w:r>
      <w:r w:rsidR="003B2EBD" w:rsidRPr="00D671E0">
        <w:rPr>
          <w:rFonts w:ascii="標楷體" w:eastAsia="標楷體" w:hAnsi="標楷體" w:hint="eastAsia"/>
          <w:sz w:val="28"/>
          <w:szCs w:val="28"/>
        </w:rPr>
        <w:t>源起</w:t>
      </w:r>
      <w:r w:rsidR="00DA6ACA">
        <w:rPr>
          <w:rFonts w:ascii="標楷體" w:eastAsia="標楷體" w:hAnsi="標楷體" w:hint="eastAsia"/>
          <w:sz w:val="28"/>
          <w:szCs w:val="28"/>
        </w:rPr>
        <w:t>及</w:t>
      </w:r>
      <w:r w:rsidR="00763FD9" w:rsidRPr="00D671E0">
        <w:rPr>
          <w:rFonts w:ascii="標楷體" w:eastAsia="標楷體" w:hAnsi="標楷體" w:hint="eastAsia"/>
          <w:sz w:val="28"/>
          <w:szCs w:val="28"/>
        </w:rPr>
        <w:t>脈絡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83593A" w:rsidRPr="00D671E0" w:rsidRDefault="0083593A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三、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參與成員瞭解</w:t>
      </w:r>
      <w:r w:rsidR="00DA6ACA">
        <w:rPr>
          <w:rFonts w:ascii="標楷體" w:eastAsia="標楷體" w:hAnsi="標楷體" w:hint="eastAsia"/>
          <w:sz w:val="28"/>
          <w:szCs w:val="28"/>
        </w:rPr>
        <w:t>如何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將兒童權利公約內容運用於</w:t>
      </w:r>
      <w:r w:rsidR="006A2D22">
        <w:rPr>
          <w:rFonts w:ascii="標楷體" w:eastAsia="標楷體" w:hAnsi="標楷體" w:hint="eastAsia"/>
          <w:sz w:val="28"/>
          <w:szCs w:val="28"/>
        </w:rPr>
        <w:t>實務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工作</w:t>
      </w:r>
      <w:r w:rsidR="006A2D22">
        <w:rPr>
          <w:rFonts w:ascii="標楷體" w:eastAsia="標楷體" w:hAnsi="標楷體" w:hint="eastAsia"/>
          <w:sz w:val="28"/>
          <w:szCs w:val="28"/>
        </w:rPr>
        <w:t>及生活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中</w:t>
      </w:r>
      <w:r w:rsidR="00E10DA9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D671E0" w:rsidRDefault="00D052FC" w:rsidP="00451AF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671E0">
        <w:rPr>
          <w:rFonts w:ascii="標楷體" w:eastAsia="標楷體" w:hAnsi="標楷體"/>
          <w:noProof/>
          <w:sz w:val="28"/>
          <w:szCs w:val="28"/>
        </w:rPr>
        <w:t>拾壹、注意事項</w:t>
      </w:r>
    </w:p>
    <w:p w:rsidR="005D04BC" w:rsidRDefault="00D052FC" w:rsidP="00D052FC">
      <w:pPr>
        <w:spacing w:line="500" w:lineRule="exact"/>
        <w:ind w:leftChars="58" w:left="139" w:firstLineChars="202" w:firstLine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671E0">
        <w:rPr>
          <w:rFonts w:ascii="標楷體" w:eastAsia="標楷體" w:hAnsi="標楷體"/>
          <w:sz w:val="28"/>
          <w:szCs w:val="28"/>
        </w:rPr>
        <w:t>惠請學校</w:t>
      </w:r>
      <w:proofErr w:type="gramEnd"/>
      <w:r w:rsidRPr="00D671E0">
        <w:rPr>
          <w:rFonts w:ascii="標楷體" w:eastAsia="標楷體" w:hAnsi="標楷體"/>
          <w:sz w:val="28"/>
          <w:szCs w:val="28"/>
        </w:rPr>
        <w:t>核予參與教師公(差)假。</w:t>
      </w:r>
    </w:p>
    <w:p w:rsidR="00801671" w:rsidRDefault="00801671" w:rsidP="000D6659">
      <w:pPr>
        <w:spacing w:line="500" w:lineRule="exact"/>
        <w:ind w:leftChars="-50" w:left="44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5D04BC" w:rsidRDefault="005D04BC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043110" w:rsidRDefault="00043110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</w:p>
    <w:p w:rsidR="000C634D" w:rsidRPr="00834A57" w:rsidRDefault="00043110" w:rsidP="00451AF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拾</w:t>
      </w:r>
      <w:r w:rsidR="009809D9">
        <w:rPr>
          <w:rFonts w:ascii="標楷體" w:eastAsia="標楷體" w:hAnsi="標楷體" w:hint="eastAsia"/>
          <w:noProof/>
          <w:sz w:val="28"/>
          <w:szCs w:val="28"/>
        </w:rPr>
        <w:t>貳</w:t>
      </w:r>
      <w:r w:rsidR="000C634D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0C634D" w:rsidRPr="00834A57">
        <w:rPr>
          <w:rFonts w:ascii="標楷體" w:eastAsia="標楷體" w:hAnsi="標楷體" w:hint="eastAsia"/>
          <w:noProof/>
          <w:sz w:val="28"/>
          <w:szCs w:val="28"/>
        </w:rPr>
        <w:t>報名表：</w:t>
      </w:r>
    </w:p>
    <w:p w:rsidR="000C634D" w:rsidRDefault="00DA6ACA" w:rsidP="00DA6ACA">
      <w:pPr>
        <w:spacing w:line="480" w:lineRule="exact"/>
        <w:ind w:leftChars="200" w:left="480" w:firstLineChars="183" w:firstLine="512"/>
      </w:pPr>
      <w:r>
        <w:rPr>
          <w:rFonts w:ascii="標楷體" w:eastAsia="標楷體" w:hAnsi="標楷體" w:hint="eastAsia"/>
          <w:sz w:val="28"/>
          <w:szCs w:val="28"/>
        </w:rPr>
        <w:t>欲</w:t>
      </w:r>
      <w:r w:rsidRPr="00834A57">
        <w:rPr>
          <w:rFonts w:ascii="標楷體" w:eastAsia="標楷體" w:hAnsi="標楷體" w:hint="eastAsia"/>
          <w:sz w:val="28"/>
          <w:szCs w:val="28"/>
        </w:rPr>
        <w:t>E-</w:t>
      </w:r>
      <w:r w:rsidRPr="00834A57"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或傳真報名者，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請填妥所附報名表後，</w:t>
      </w:r>
      <w:r w:rsidR="00664122">
        <w:rPr>
          <w:rFonts w:ascii="標楷體" w:eastAsia="標楷體" w:hAnsi="標楷體" w:hint="eastAsia"/>
          <w:sz w:val="28"/>
          <w:szCs w:val="28"/>
        </w:rPr>
        <w:t>即日起至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10</w:t>
      </w:r>
      <w:r w:rsidR="005A5856">
        <w:rPr>
          <w:rFonts w:ascii="標楷體" w:eastAsia="標楷體" w:hAnsi="標楷體" w:hint="eastAsia"/>
          <w:sz w:val="28"/>
          <w:szCs w:val="28"/>
        </w:rPr>
        <w:t>5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年</w:t>
      </w:r>
      <w:r w:rsidR="008C1986">
        <w:rPr>
          <w:rFonts w:ascii="標楷體" w:eastAsia="標楷體" w:hAnsi="標楷體" w:hint="eastAsia"/>
          <w:sz w:val="28"/>
          <w:szCs w:val="28"/>
        </w:rPr>
        <w:t>9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月</w:t>
      </w:r>
      <w:r w:rsidR="008C1986">
        <w:rPr>
          <w:rFonts w:ascii="標楷體" w:eastAsia="標楷體" w:hAnsi="標楷體" w:hint="eastAsia"/>
          <w:sz w:val="28"/>
          <w:szCs w:val="28"/>
        </w:rPr>
        <w:t>22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日(</w:t>
      </w:r>
      <w:r w:rsidR="00043110">
        <w:rPr>
          <w:rFonts w:ascii="標楷體" w:eastAsia="標楷體" w:hAnsi="標楷體" w:hint="eastAsia"/>
          <w:sz w:val="28"/>
          <w:szCs w:val="28"/>
        </w:rPr>
        <w:t>四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)下</w:t>
      </w:r>
      <w:r w:rsidR="00D10BB2">
        <w:rPr>
          <w:rFonts w:ascii="標楷體" w:eastAsia="標楷體" w:hAnsi="標楷體" w:hint="eastAsia"/>
          <w:sz w:val="28"/>
          <w:szCs w:val="28"/>
        </w:rPr>
        <w:t>班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前</w:t>
      </w:r>
      <w:r w:rsidR="006641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依前述報名方式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回傳彰化縣政府社會處兒童及少年福利科，報名後請來電確認，</w:t>
      </w:r>
      <w:r w:rsidR="00C74B5C">
        <w:rPr>
          <w:rFonts w:ascii="標楷體" w:eastAsia="標楷體" w:hAnsi="標楷體" w:hint="eastAsia"/>
          <w:sz w:val="28"/>
          <w:szCs w:val="28"/>
        </w:rPr>
        <w:t>電話:(04)753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2</w:t>
      </w:r>
      <w:r w:rsidR="00834A57" w:rsidRPr="00834A57">
        <w:rPr>
          <w:rFonts w:ascii="標楷體" w:eastAsia="標楷體" w:hAnsi="標楷體" w:hint="eastAsia"/>
          <w:sz w:val="28"/>
          <w:szCs w:val="28"/>
        </w:rPr>
        <w:t>609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，</w:t>
      </w:r>
      <w:r w:rsidR="00C73B17">
        <w:rPr>
          <w:rFonts w:ascii="標楷體" w:eastAsia="標楷體" w:hAnsi="標楷體" w:hint="eastAsia"/>
          <w:sz w:val="28"/>
          <w:szCs w:val="28"/>
        </w:rPr>
        <w:t>張馨方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。電子郵件：</w:t>
      </w:r>
      <w:hyperlink r:id="rId10" w:history="1">
        <w:r w:rsidR="00C73B17" w:rsidRPr="00385E21">
          <w:rPr>
            <w:rStyle w:val="ac"/>
            <w:rFonts w:ascii="標楷體" w:eastAsia="標楷體" w:hAnsi="標楷體" w:hint="eastAsia"/>
            <w:sz w:val="28"/>
            <w:szCs w:val="28"/>
          </w:rPr>
          <w:t>a650103@email.chcg.gov.tw</w:t>
        </w:r>
      </w:hyperlink>
    </w:p>
    <w:p w:rsidR="005D04BC" w:rsidRPr="00834A57" w:rsidRDefault="005D04BC" w:rsidP="00834A57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W w:w="59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2329"/>
        <w:gridCol w:w="1602"/>
        <w:gridCol w:w="1753"/>
        <w:gridCol w:w="1744"/>
        <w:gridCol w:w="1022"/>
        <w:gridCol w:w="850"/>
      </w:tblGrid>
      <w:tr w:rsidR="005A5856" w:rsidRPr="00442008" w:rsidTr="008C1986">
        <w:tc>
          <w:tcPr>
            <w:tcW w:w="559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 xml:space="preserve"> 姓名</w:t>
            </w: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工作單位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身分證字號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E-MAIL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5A5856" w:rsidRPr="00442008" w:rsidRDefault="005A5856" w:rsidP="0039366B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聯絡電話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餐食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備註</w:t>
            </w:r>
          </w:p>
        </w:tc>
      </w:tr>
      <w:tr w:rsidR="005A5856" w:rsidRPr="00442008" w:rsidTr="008C1986">
        <w:tc>
          <w:tcPr>
            <w:tcW w:w="559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職稱</w:t>
            </w:r>
          </w:p>
        </w:tc>
        <w:tc>
          <w:tcPr>
            <w:tcW w:w="765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8C1986">
        <w:tc>
          <w:tcPr>
            <w:tcW w:w="559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8C1986">
        <w:tc>
          <w:tcPr>
            <w:tcW w:w="559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8C1986">
        <w:tc>
          <w:tcPr>
            <w:tcW w:w="559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8C1986">
        <w:tc>
          <w:tcPr>
            <w:tcW w:w="559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5A5856">
        <w:tc>
          <w:tcPr>
            <w:tcW w:w="559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5A5856">
        <w:tc>
          <w:tcPr>
            <w:tcW w:w="559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5A5856">
        <w:tc>
          <w:tcPr>
            <w:tcW w:w="559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5A5856" w:rsidRPr="00442008" w:rsidTr="005A5856">
        <w:tc>
          <w:tcPr>
            <w:tcW w:w="559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A5856" w:rsidRPr="00442008" w:rsidRDefault="005A585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8C1986" w:rsidRPr="00442008" w:rsidTr="005A5856">
        <w:tc>
          <w:tcPr>
            <w:tcW w:w="559" w:type="pct"/>
            <w:vMerge w:val="restar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 w:val="restar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8C1986" w:rsidRPr="00442008" w:rsidRDefault="008C1986" w:rsidP="008C1986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8C1986" w:rsidRPr="00442008" w:rsidRDefault="008C1986" w:rsidP="008C1986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8C1986" w:rsidRPr="00442008" w:rsidTr="008C1986">
        <w:tc>
          <w:tcPr>
            <w:tcW w:w="559" w:type="pct"/>
            <w:vMerge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1112" w:type="pct"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8C1986" w:rsidRPr="00442008" w:rsidRDefault="008C1986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</w:tbl>
    <w:p w:rsidR="000C634D" w:rsidRDefault="000C634D" w:rsidP="000C634D">
      <w:pPr>
        <w:spacing w:line="440" w:lineRule="exact"/>
        <w:ind w:left="1541" w:hangingChars="642" w:hanging="1541"/>
        <w:rPr>
          <w:rFonts w:ascii="標楷體" w:eastAsia="標楷體" w:hAnsi="標楷體"/>
          <w:iCs/>
          <w:color w:val="000000"/>
        </w:rPr>
      </w:pPr>
      <w:r w:rsidRPr="00D502AA">
        <w:rPr>
          <w:rFonts w:ascii="標楷體" w:eastAsia="標楷體" w:hAnsi="標楷體" w:hint="eastAsia"/>
          <w:iCs/>
          <w:color w:val="000000"/>
        </w:rPr>
        <w:t>備註：</w:t>
      </w:r>
      <w:r>
        <w:rPr>
          <w:rFonts w:ascii="標楷體" w:eastAsia="標楷體" w:hAnsi="標楷體" w:hint="eastAsia"/>
          <w:iCs/>
          <w:color w:val="000000"/>
        </w:rPr>
        <w:t>1.</w:t>
      </w:r>
      <w:r w:rsidRPr="00D502AA">
        <w:rPr>
          <w:rFonts w:ascii="標楷體" w:eastAsia="標楷體" w:hAnsi="標楷體" w:hint="eastAsia"/>
          <w:iCs/>
          <w:color w:val="000000"/>
        </w:rPr>
        <w:t>本訓練提供</w:t>
      </w:r>
      <w:r w:rsidRPr="00B217F8">
        <w:rPr>
          <w:rFonts w:ascii="標楷體" w:eastAsia="標楷體" w:hAnsi="標楷體" w:hint="eastAsia"/>
          <w:iCs/>
          <w:color w:val="000000"/>
        </w:rPr>
        <w:t>中餐</w:t>
      </w:r>
      <w:r>
        <w:rPr>
          <w:rFonts w:ascii="標楷體" w:eastAsia="標楷體" w:hAnsi="標楷體" w:hint="eastAsia"/>
          <w:iCs/>
          <w:color w:val="000000"/>
        </w:rPr>
        <w:t>，為響應環保，請自備環保杯及餐具，謝謝。</w:t>
      </w:r>
    </w:p>
    <w:p w:rsidR="000C634D" w:rsidRPr="00DC273C" w:rsidRDefault="000C634D" w:rsidP="008C1986">
      <w:pPr>
        <w:spacing w:line="440" w:lineRule="exact"/>
        <w:ind w:leftChars="300" w:left="991" w:hangingChars="113" w:hanging="271"/>
        <w:rPr>
          <w:rFonts w:ascii="標楷體" w:eastAsia="標楷體" w:hAnsi="標楷體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>2.</w:t>
      </w:r>
      <w:r w:rsidRPr="00346510">
        <w:rPr>
          <w:rFonts w:ascii="標楷體" w:eastAsia="標楷體" w:hAnsi="標楷體" w:hint="eastAsia"/>
          <w:iCs/>
          <w:color w:val="000000"/>
        </w:rPr>
        <w:t>參與本研習者，可登</w:t>
      </w:r>
      <w:r w:rsidRPr="00E63450">
        <w:rPr>
          <w:rFonts w:ascii="標楷體" w:eastAsia="標楷體" w:hAnsi="標楷體" w:hint="eastAsia"/>
          <w:iCs/>
          <w:color w:val="000000"/>
        </w:rPr>
        <w:t>錄公務人員學習時數</w:t>
      </w:r>
      <w:r w:rsidR="00DC610E" w:rsidRPr="00E63450">
        <w:rPr>
          <w:rFonts w:ascii="標楷體" w:eastAsia="標楷體" w:hAnsi="標楷體" w:hint="eastAsia"/>
          <w:iCs/>
          <w:color w:val="000000"/>
        </w:rPr>
        <w:t>6</w:t>
      </w:r>
      <w:r w:rsidRPr="00E63450">
        <w:rPr>
          <w:rFonts w:ascii="標楷體" w:eastAsia="標楷體" w:hAnsi="標楷體" w:hint="eastAsia"/>
          <w:iCs/>
          <w:color w:val="000000"/>
        </w:rPr>
        <w:t>小時</w:t>
      </w:r>
      <w:r w:rsidR="008C1986">
        <w:rPr>
          <w:rFonts w:ascii="標楷體" w:eastAsia="標楷體" w:hAnsi="標楷體" w:hint="eastAsia"/>
          <w:iCs/>
          <w:color w:val="000000"/>
        </w:rPr>
        <w:t>、</w:t>
      </w:r>
      <w:r w:rsidR="008C1986" w:rsidRPr="008C1986">
        <w:rPr>
          <w:rFonts w:ascii="標楷體" w:eastAsia="標楷體" w:hAnsi="標楷體" w:hint="eastAsia"/>
          <w:iCs/>
          <w:color w:val="000000"/>
        </w:rPr>
        <w:t>教師研習時數、社工繼續教育學分或時數條</w:t>
      </w:r>
      <w:r w:rsidRPr="00E63450">
        <w:rPr>
          <w:rFonts w:ascii="標楷體" w:eastAsia="標楷體" w:hAnsi="標楷體" w:hint="eastAsia"/>
          <w:iCs/>
          <w:color w:val="000000"/>
        </w:rPr>
        <w:t>證</w:t>
      </w:r>
      <w:r w:rsidRPr="00346510">
        <w:rPr>
          <w:rFonts w:ascii="標楷體" w:eastAsia="標楷體" w:hAnsi="標楷體" w:hint="eastAsia"/>
          <w:iCs/>
          <w:color w:val="000000"/>
        </w:rPr>
        <w:t>明</w:t>
      </w:r>
      <w:r>
        <w:rPr>
          <w:rFonts w:ascii="標楷體" w:eastAsia="標楷體" w:hAnsi="標楷體" w:hint="eastAsia"/>
          <w:iCs/>
          <w:color w:val="000000"/>
        </w:rPr>
        <w:t>。</w:t>
      </w:r>
    </w:p>
    <w:sectPr w:rsidR="000C634D" w:rsidRPr="00DC273C" w:rsidSect="00DD29C9">
      <w:headerReference w:type="default" r:id="rId11"/>
      <w:footerReference w:type="default" r:id="rId12"/>
      <w:pgSz w:w="11906" w:h="16838"/>
      <w:pgMar w:top="851" w:right="1558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AE" w:rsidRDefault="00170AAE" w:rsidP="00FA6833">
      <w:r>
        <w:separator/>
      </w:r>
    </w:p>
  </w:endnote>
  <w:endnote w:type="continuationSeparator" w:id="0">
    <w:p w:rsidR="00170AAE" w:rsidRDefault="00170AAE" w:rsidP="00FA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008"/>
      <w:docPartObj>
        <w:docPartGallery w:val="Page Numbers (Bottom of Page)"/>
        <w:docPartUnique/>
      </w:docPartObj>
    </w:sdtPr>
    <w:sdtContent>
      <w:p w:rsidR="00ED59C2" w:rsidRDefault="00BB7C10">
        <w:pPr>
          <w:pStyle w:val="a8"/>
          <w:jc w:val="center"/>
        </w:pPr>
        <w:fldSimple w:instr=" PAGE   \* MERGEFORMAT ">
          <w:r w:rsidR="00451AF5" w:rsidRPr="00451AF5">
            <w:rPr>
              <w:noProof/>
              <w:lang w:val="zh-TW"/>
            </w:rPr>
            <w:t>4</w:t>
          </w:r>
        </w:fldSimple>
      </w:p>
    </w:sdtContent>
  </w:sdt>
  <w:p w:rsidR="00ED59C2" w:rsidRDefault="00ED59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AE" w:rsidRDefault="00170AAE" w:rsidP="00FA6833">
      <w:r>
        <w:separator/>
      </w:r>
    </w:p>
  </w:footnote>
  <w:footnote w:type="continuationSeparator" w:id="0">
    <w:p w:rsidR="00170AAE" w:rsidRDefault="00170AAE" w:rsidP="00FA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5E" w:rsidRPr="00A64B5E" w:rsidRDefault="00A64B5E">
    <w:pPr>
      <w:pStyle w:val="a6"/>
      <w:rPr>
        <w:sz w:val="24"/>
        <w:szCs w:val="24"/>
      </w:rPr>
    </w:pPr>
    <w:r w:rsidRPr="00A64B5E">
      <w:rPr>
        <w:rFonts w:hint="eastAsia"/>
        <w:sz w:val="24"/>
        <w:szCs w:val="24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628"/>
    <w:multiLevelType w:val="hybridMultilevel"/>
    <w:tmpl w:val="AF4EC9F4"/>
    <w:lvl w:ilvl="0" w:tplc="E73A62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BCD7934"/>
    <w:multiLevelType w:val="hybridMultilevel"/>
    <w:tmpl w:val="4B9C07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CA6366"/>
    <w:multiLevelType w:val="hybridMultilevel"/>
    <w:tmpl w:val="DDD6152A"/>
    <w:lvl w:ilvl="0" w:tplc="B3E4C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090"/>
    <w:rsid w:val="00000B7F"/>
    <w:rsid w:val="00013405"/>
    <w:rsid w:val="0001365A"/>
    <w:rsid w:val="00014E92"/>
    <w:rsid w:val="00020CE2"/>
    <w:rsid w:val="00021920"/>
    <w:rsid w:val="00043110"/>
    <w:rsid w:val="0004417C"/>
    <w:rsid w:val="000456C3"/>
    <w:rsid w:val="00046006"/>
    <w:rsid w:val="00046104"/>
    <w:rsid w:val="00046C6C"/>
    <w:rsid w:val="00047CBB"/>
    <w:rsid w:val="000516D8"/>
    <w:rsid w:val="00051CC1"/>
    <w:rsid w:val="0005370B"/>
    <w:rsid w:val="0005445B"/>
    <w:rsid w:val="00057A58"/>
    <w:rsid w:val="00060713"/>
    <w:rsid w:val="00061442"/>
    <w:rsid w:val="00071EC8"/>
    <w:rsid w:val="000732C0"/>
    <w:rsid w:val="000800D8"/>
    <w:rsid w:val="0008111A"/>
    <w:rsid w:val="000920B4"/>
    <w:rsid w:val="00094B70"/>
    <w:rsid w:val="000A0C5D"/>
    <w:rsid w:val="000A75C7"/>
    <w:rsid w:val="000B3EB4"/>
    <w:rsid w:val="000B5B76"/>
    <w:rsid w:val="000B6F79"/>
    <w:rsid w:val="000C0D23"/>
    <w:rsid w:val="000C373F"/>
    <w:rsid w:val="000C634D"/>
    <w:rsid w:val="000C6DF1"/>
    <w:rsid w:val="000C7DB7"/>
    <w:rsid w:val="000D1201"/>
    <w:rsid w:val="000D6659"/>
    <w:rsid w:val="000E21FA"/>
    <w:rsid w:val="000E5C1E"/>
    <w:rsid w:val="000F734B"/>
    <w:rsid w:val="0010311E"/>
    <w:rsid w:val="0011213A"/>
    <w:rsid w:val="00112DE3"/>
    <w:rsid w:val="00113B2E"/>
    <w:rsid w:val="00121106"/>
    <w:rsid w:val="00126748"/>
    <w:rsid w:val="00143DD2"/>
    <w:rsid w:val="001462EE"/>
    <w:rsid w:val="0015048B"/>
    <w:rsid w:val="001519EB"/>
    <w:rsid w:val="00152833"/>
    <w:rsid w:val="00157E72"/>
    <w:rsid w:val="00160A56"/>
    <w:rsid w:val="00163E88"/>
    <w:rsid w:val="00170AAE"/>
    <w:rsid w:val="0017768D"/>
    <w:rsid w:val="00182DC9"/>
    <w:rsid w:val="00192C5A"/>
    <w:rsid w:val="00196F81"/>
    <w:rsid w:val="00197587"/>
    <w:rsid w:val="001A3F48"/>
    <w:rsid w:val="001B0440"/>
    <w:rsid w:val="001B2107"/>
    <w:rsid w:val="001C48C6"/>
    <w:rsid w:val="001D0DE0"/>
    <w:rsid w:val="001D1E3E"/>
    <w:rsid w:val="001E043F"/>
    <w:rsid w:val="001E1E0B"/>
    <w:rsid w:val="001E21D2"/>
    <w:rsid w:val="001E416A"/>
    <w:rsid w:val="001F095F"/>
    <w:rsid w:val="001F1D81"/>
    <w:rsid w:val="00202158"/>
    <w:rsid w:val="002069AA"/>
    <w:rsid w:val="00212B85"/>
    <w:rsid w:val="002157B6"/>
    <w:rsid w:val="00223885"/>
    <w:rsid w:val="0022438B"/>
    <w:rsid w:val="002376F0"/>
    <w:rsid w:val="002427F1"/>
    <w:rsid w:val="00243D18"/>
    <w:rsid w:val="00252080"/>
    <w:rsid w:val="00261D1C"/>
    <w:rsid w:val="002663E2"/>
    <w:rsid w:val="00286904"/>
    <w:rsid w:val="002954BD"/>
    <w:rsid w:val="002A5B99"/>
    <w:rsid w:val="002B1ECF"/>
    <w:rsid w:val="002B4D6B"/>
    <w:rsid w:val="002C1A3A"/>
    <w:rsid w:val="002C2326"/>
    <w:rsid w:val="002C7A09"/>
    <w:rsid w:val="002D0038"/>
    <w:rsid w:val="002D297B"/>
    <w:rsid w:val="002D514C"/>
    <w:rsid w:val="002D5A62"/>
    <w:rsid w:val="002D79AF"/>
    <w:rsid w:val="002E2A99"/>
    <w:rsid w:val="002E564D"/>
    <w:rsid w:val="002F2054"/>
    <w:rsid w:val="00301802"/>
    <w:rsid w:val="0030400C"/>
    <w:rsid w:val="0031019B"/>
    <w:rsid w:val="003104BC"/>
    <w:rsid w:val="00310F3D"/>
    <w:rsid w:val="00311FA6"/>
    <w:rsid w:val="00314509"/>
    <w:rsid w:val="00316D47"/>
    <w:rsid w:val="00321642"/>
    <w:rsid w:val="0033146B"/>
    <w:rsid w:val="003335CF"/>
    <w:rsid w:val="0034184B"/>
    <w:rsid w:val="00344E96"/>
    <w:rsid w:val="003511B9"/>
    <w:rsid w:val="0035201D"/>
    <w:rsid w:val="00354849"/>
    <w:rsid w:val="00371E20"/>
    <w:rsid w:val="00372F0E"/>
    <w:rsid w:val="003734FD"/>
    <w:rsid w:val="00385502"/>
    <w:rsid w:val="00386284"/>
    <w:rsid w:val="00387BB9"/>
    <w:rsid w:val="0039366B"/>
    <w:rsid w:val="00393D54"/>
    <w:rsid w:val="0039492D"/>
    <w:rsid w:val="00396B42"/>
    <w:rsid w:val="003B1E87"/>
    <w:rsid w:val="003B2EBD"/>
    <w:rsid w:val="003B4213"/>
    <w:rsid w:val="003C38D6"/>
    <w:rsid w:val="003C427E"/>
    <w:rsid w:val="003C4977"/>
    <w:rsid w:val="003C736F"/>
    <w:rsid w:val="003D0490"/>
    <w:rsid w:val="003D678D"/>
    <w:rsid w:val="003D6E92"/>
    <w:rsid w:val="003E382E"/>
    <w:rsid w:val="003E4A95"/>
    <w:rsid w:val="003E5394"/>
    <w:rsid w:val="003E5E1B"/>
    <w:rsid w:val="003F2D38"/>
    <w:rsid w:val="00401BEB"/>
    <w:rsid w:val="00411B77"/>
    <w:rsid w:val="00431AD1"/>
    <w:rsid w:val="0045001C"/>
    <w:rsid w:val="004507B2"/>
    <w:rsid w:val="00450B31"/>
    <w:rsid w:val="00451AF5"/>
    <w:rsid w:val="0045442F"/>
    <w:rsid w:val="00455E17"/>
    <w:rsid w:val="0047592B"/>
    <w:rsid w:val="0047754C"/>
    <w:rsid w:val="00480CEF"/>
    <w:rsid w:val="004840F5"/>
    <w:rsid w:val="004904CB"/>
    <w:rsid w:val="00492FC8"/>
    <w:rsid w:val="004A5430"/>
    <w:rsid w:val="004D07F1"/>
    <w:rsid w:val="004E77BB"/>
    <w:rsid w:val="004F2561"/>
    <w:rsid w:val="004F4D31"/>
    <w:rsid w:val="00507A0F"/>
    <w:rsid w:val="005106D8"/>
    <w:rsid w:val="005132E2"/>
    <w:rsid w:val="00515B16"/>
    <w:rsid w:val="00517280"/>
    <w:rsid w:val="0052648B"/>
    <w:rsid w:val="0052762F"/>
    <w:rsid w:val="00535717"/>
    <w:rsid w:val="00536A1B"/>
    <w:rsid w:val="00542336"/>
    <w:rsid w:val="00546B6F"/>
    <w:rsid w:val="00552273"/>
    <w:rsid w:val="00555E6D"/>
    <w:rsid w:val="0055676A"/>
    <w:rsid w:val="00563486"/>
    <w:rsid w:val="005641D2"/>
    <w:rsid w:val="00565471"/>
    <w:rsid w:val="00567D2C"/>
    <w:rsid w:val="00570293"/>
    <w:rsid w:val="005765C1"/>
    <w:rsid w:val="005873F2"/>
    <w:rsid w:val="0059034C"/>
    <w:rsid w:val="005923C7"/>
    <w:rsid w:val="005A14EE"/>
    <w:rsid w:val="005A5647"/>
    <w:rsid w:val="005A5856"/>
    <w:rsid w:val="005C633E"/>
    <w:rsid w:val="005C7DEA"/>
    <w:rsid w:val="005D04BC"/>
    <w:rsid w:val="005D481F"/>
    <w:rsid w:val="005D7F2F"/>
    <w:rsid w:val="005E0A2B"/>
    <w:rsid w:val="005E5E16"/>
    <w:rsid w:val="005E6843"/>
    <w:rsid w:val="00607A4D"/>
    <w:rsid w:val="006319D8"/>
    <w:rsid w:val="006346A6"/>
    <w:rsid w:val="006423AA"/>
    <w:rsid w:val="00646DBD"/>
    <w:rsid w:val="00650BE3"/>
    <w:rsid w:val="00655B0D"/>
    <w:rsid w:val="006564D8"/>
    <w:rsid w:val="00664122"/>
    <w:rsid w:val="00666E9E"/>
    <w:rsid w:val="0067083F"/>
    <w:rsid w:val="00675E30"/>
    <w:rsid w:val="00681D0F"/>
    <w:rsid w:val="006820C7"/>
    <w:rsid w:val="00684278"/>
    <w:rsid w:val="006A15E3"/>
    <w:rsid w:val="006A177B"/>
    <w:rsid w:val="006A2D22"/>
    <w:rsid w:val="006B4B6E"/>
    <w:rsid w:val="006C2884"/>
    <w:rsid w:val="006C2AF1"/>
    <w:rsid w:val="006C606C"/>
    <w:rsid w:val="006D3FE9"/>
    <w:rsid w:val="006E5372"/>
    <w:rsid w:val="006F298D"/>
    <w:rsid w:val="006F3564"/>
    <w:rsid w:val="00707564"/>
    <w:rsid w:val="00710ED7"/>
    <w:rsid w:val="00720409"/>
    <w:rsid w:val="00735C41"/>
    <w:rsid w:val="0073796A"/>
    <w:rsid w:val="00746E45"/>
    <w:rsid w:val="00763FD9"/>
    <w:rsid w:val="007665C8"/>
    <w:rsid w:val="007A14D8"/>
    <w:rsid w:val="007A423A"/>
    <w:rsid w:val="007B0B64"/>
    <w:rsid w:val="007B0CC0"/>
    <w:rsid w:val="007B2DE8"/>
    <w:rsid w:val="007B450B"/>
    <w:rsid w:val="007C03F5"/>
    <w:rsid w:val="007C1E40"/>
    <w:rsid w:val="007C31B1"/>
    <w:rsid w:val="007F3DD1"/>
    <w:rsid w:val="007F461F"/>
    <w:rsid w:val="00801671"/>
    <w:rsid w:val="00830FF6"/>
    <w:rsid w:val="008327B2"/>
    <w:rsid w:val="00834A57"/>
    <w:rsid w:val="0083593A"/>
    <w:rsid w:val="00835E2A"/>
    <w:rsid w:val="00842492"/>
    <w:rsid w:val="008527E6"/>
    <w:rsid w:val="00852AAF"/>
    <w:rsid w:val="008631A0"/>
    <w:rsid w:val="00876D51"/>
    <w:rsid w:val="008A5669"/>
    <w:rsid w:val="008A77FB"/>
    <w:rsid w:val="008B195D"/>
    <w:rsid w:val="008B664E"/>
    <w:rsid w:val="008C1986"/>
    <w:rsid w:val="008C1C25"/>
    <w:rsid w:val="008C4BC1"/>
    <w:rsid w:val="008D0AD7"/>
    <w:rsid w:val="008D2C8C"/>
    <w:rsid w:val="008D39DD"/>
    <w:rsid w:val="008D7D40"/>
    <w:rsid w:val="008E1E69"/>
    <w:rsid w:val="008E1FC5"/>
    <w:rsid w:val="008E2D1E"/>
    <w:rsid w:val="008F0CFB"/>
    <w:rsid w:val="008F232E"/>
    <w:rsid w:val="008F2C6F"/>
    <w:rsid w:val="008F4A8D"/>
    <w:rsid w:val="009033C3"/>
    <w:rsid w:val="00912906"/>
    <w:rsid w:val="0091508E"/>
    <w:rsid w:val="009231FF"/>
    <w:rsid w:val="009249DE"/>
    <w:rsid w:val="0093658A"/>
    <w:rsid w:val="00941F3B"/>
    <w:rsid w:val="0095444B"/>
    <w:rsid w:val="0095636A"/>
    <w:rsid w:val="00966E72"/>
    <w:rsid w:val="009721DB"/>
    <w:rsid w:val="009755DB"/>
    <w:rsid w:val="009809D9"/>
    <w:rsid w:val="00984A5F"/>
    <w:rsid w:val="00985ED6"/>
    <w:rsid w:val="0099640B"/>
    <w:rsid w:val="00997A35"/>
    <w:rsid w:val="009B6390"/>
    <w:rsid w:val="009C2A0B"/>
    <w:rsid w:val="009C3C8E"/>
    <w:rsid w:val="009D01ED"/>
    <w:rsid w:val="009E0376"/>
    <w:rsid w:val="009E6154"/>
    <w:rsid w:val="009F3596"/>
    <w:rsid w:val="009F43E6"/>
    <w:rsid w:val="00A0326B"/>
    <w:rsid w:val="00A0350C"/>
    <w:rsid w:val="00A03706"/>
    <w:rsid w:val="00A14E71"/>
    <w:rsid w:val="00A26C0E"/>
    <w:rsid w:val="00A2760B"/>
    <w:rsid w:val="00A30ADD"/>
    <w:rsid w:val="00A318F8"/>
    <w:rsid w:val="00A40786"/>
    <w:rsid w:val="00A46144"/>
    <w:rsid w:val="00A50C1B"/>
    <w:rsid w:val="00A571D7"/>
    <w:rsid w:val="00A63056"/>
    <w:rsid w:val="00A64B5E"/>
    <w:rsid w:val="00A652E8"/>
    <w:rsid w:val="00A671D8"/>
    <w:rsid w:val="00A70E06"/>
    <w:rsid w:val="00A75753"/>
    <w:rsid w:val="00A82B04"/>
    <w:rsid w:val="00A85531"/>
    <w:rsid w:val="00A87978"/>
    <w:rsid w:val="00A92AC2"/>
    <w:rsid w:val="00A94E85"/>
    <w:rsid w:val="00AB5312"/>
    <w:rsid w:val="00AB6935"/>
    <w:rsid w:val="00AC1014"/>
    <w:rsid w:val="00AC5AA0"/>
    <w:rsid w:val="00AC63E2"/>
    <w:rsid w:val="00AD4090"/>
    <w:rsid w:val="00AF2599"/>
    <w:rsid w:val="00B00163"/>
    <w:rsid w:val="00B00C64"/>
    <w:rsid w:val="00B037EE"/>
    <w:rsid w:val="00B17206"/>
    <w:rsid w:val="00B17F36"/>
    <w:rsid w:val="00B228B9"/>
    <w:rsid w:val="00B2470E"/>
    <w:rsid w:val="00B32ED1"/>
    <w:rsid w:val="00B36EA7"/>
    <w:rsid w:val="00B41531"/>
    <w:rsid w:val="00B43190"/>
    <w:rsid w:val="00B566D5"/>
    <w:rsid w:val="00B62161"/>
    <w:rsid w:val="00B63BE2"/>
    <w:rsid w:val="00B66A35"/>
    <w:rsid w:val="00B7055B"/>
    <w:rsid w:val="00B75895"/>
    <w:rsid w:val="00B94425"/>
    <w:rsid w:val="00B96729"/>
    <w:rsid w:val="00B96746"/>
    <w:rsid w:val="00B96C38"/>
    <w:rsid w:val="00BB175B"/>
    <w:rsid w:val="00BB2EAB"/>
    <w:rsid w:val="00BB7C10"/>
    <w:rsid w:val="00BC1EDD"/>
    <w:rsid w:val="00BD031C"/>
    <w:rsid w:val="00BD04CB"/>
    <w:rsid w:val="00BE2A46"/>
    <w:rsid w:val="00BE35D8"/>
    <w:rsid w:val="00BE382F"/>
    <w:rsid w:val="00BE38C7"/>
    <w:rsid w:val="00BF1F80"/>
    <w:rsid w:val="00BF455C"/>
    <w:rsid w:val="00BF4903"/>
    <w:rsid w:val="00C00538"/>
    <w:rsid w:val="00C00E5C"/>
    <w:rsid w:val="00C033A8"/>
    <w:rsid w:val="00C06AF9"/>
    <w:rsid w:val="00C14AA8"/>
    <w:rsid w:val="00C2422F"/>
    <w:rsid w:val="00C24B58"/>
    <w:rsid w:val="00C2626B"/>
    <w:rsid w:val="00C32D44"/>
    <w:rsid w:val="00C41E1C"/>
    <w:rsid w:val="00C5107D"/>
    <w:rsid w:val="00C6191F"/>
    <w:rsid w:val="00C73B17"/>
    <w:rsid w:val="00C74B5C"/>
    <w:rsid w:val="00C75366"/>
    <w:rsid w:val="00C77C7C"/>
    <w:rsid w:val="00C77F96"/>
    <w:rsid w:val="00C82991"/>
    <w:rsid w:val="00C91470"/>
    <w:rsid w:val="00C93AF6"/>
    <w:rsid w:val="00CA0F61"/>
    <w:rsid w:val="00CA3F1D"/>
    <w:rsid w:val="00CA44D3"/>
    <w:rsid w:val="00CB2980"/>
    <w:rsid w:val="00CC1E51"/>
    <w:rsid w:val="00CC37F5"/>
    <w:rsid w:val="00CD48B7"/>
    <w:rsid w:val="00CE22B5"/>
    <w:rsid w:val="00CE6B73"/>
    <w:rsid w:val="00CF1FEC"/>
    <w:rsid w:val="00CF566A"/>
    <w:rsid w:val="00D01EE0"/>
    <w:rsid w:val="00D052FC"/>
    <w:rsid w:val="00D05EF5"/>
    <w:rsid w:val="00D07567"/>
    <w:rsid w:val="00D10BB2"/>
    <w:rsid w:val="00D13ED6"/>
    <w:rsid w:val="00D22714"/>
    <w:rsid w:val="00D22912"/>
    <w:rsid w:val="00D24A6F"/>
    <w:rsid w:val="00D25C87"/>
    <w:rsid w:val="00D26747"/>
    <w:rsid w:val="00D526D6"/>
    <w:rsid w:val="00D53306"/>
    <w:rsid w:val="00D64272"/>
    <w:rsid w:val="00D65752"/>
    <w:rsid w:val="00D671E0"/>
    <w:rsid w:val="00D7453D"/>
    <w:rsid w:val="00D75D51"/>
    <w:rsid w:val="00D87E0E"/>
    <w:rsid w:val="00D92530"/>
    <w:rsid w:val="00D94F10"/>
    <w:rsid w:val="00D9630F"/>
    <w:rsid w:val="00D96FA5"/>
    <w:rsid w:val="00DA4BC8"/>
    <w:rsid w:val="00DA6ACA"/>
    <w:rsid w:val="00DB0232"/>
    <w:rsid w:val="00DB13D6"/>
    <w:rsid w:val="00DB7B62"/>
    <w:rsid w:val="00DC2080"/>
    <w:rsid w:val="00DC2E82"/>
    <w:rsid w:val="00DC5147"/>
    <w:rsid w:val="00DC610E"/>
    <w:rsid w:val="00DD29C9"/>
    <w:rsid w:val="00DE58EF"/>
    <w:rsid w:val="00DE6304"/>
    <w:rsid w:val="00DE75BE"/>
    <w:rsid w:val="00DE7E83"/>
    <w:rsid w:val="00E10DA9"/>
    <w:rsid w:val="00E20E0A"/>
    <w:rsid w:val="00E211DC"/>
    <w:rsid w:val="00E261AA"/>
    <w:rsid w:val="00E308D7"/>
    <w:rsid w:val="00E31DF0"/>
    <w:rsid w:val="00E336B7"/>
    <w:rsid w:val="00E3771E"/>
    <w:rsid w:val="00E3792E"/>
    <w:rsid w:val="00E37C19"/>
    <w:rsid w:val="00E474EE"/>
    <w:rsid w:val="00E50CD3"/>
    <w:rsid w:val="00E52B0C"/>
    <w:rsid w:val="00E62275"/>
    <w:rsid w:val="00E63450"/>
    <w:rsid w:val="00E731C7"/>
    <w:rsid w:val="00E752F6"/>
    <w:rsid w:val="00E76629"/>
    <w:rsid w:val="00E828EF"/>
    <w:rsid w:val="00E87249"/>
    <w:rsid w:val="00E9063E"/>
    <w:rsid w:val="00E9714C"/>
    <w:rsid w:val="00EA76DA"/>
    <w:rsid w:val="00EB26C5"/>
    <w:rsid w:val="00EB4C02"/>
    <w:rsid w:val="00EB74B5"/>
    <w:rsid w:val="00EB7AA3"/>
    <w:rsid w:val="00EC1076"/>
    <w:rsid w:val="00ED2902"/>
    <w:rsid w:val="00ED360E"/>
    <w:rsid w:val="00ED3837"/>
    <w:rsid w:val="00ED59C2"/>
    <w:rsid w:val="00ED7197"/>
    <w:rsid w:val="00EE5B9D"/>
    <w:rsid w:val="00EE73C0"/>
    <w:rsid w:val="00EF03BE"/>
    <w:rsid w:val="00EF7FBD"/>
    <w:rsid w:val="00F02674"/>
    <w:rsid w:val="00F109C5"/>
    <w:rsid w:val="00F11BBD"/>
    <w:rsid w:val="00F16BC0"/>
    <w:rsid w:val="00F22833"/>
    <w:rsid w:val="00F22E8D"/>
    <w:rsid w:val="00F24FBD"/>
    <w:rsid w:val="00F25FE9"/>
    <w:rsid w:val="00F263E4"/>
    <w:rsid w:val="00F271A0"/>
    <w:rsid w:val="00F310E5"/>
    <w:rsid w:val="00F316C9"/>
    <w:rsid w:val="00F353B0"/>
    <w:rsid w:val="00F44060"/>
    <w:rsid w:val="00F44C1F"/>
    <w:rsid w:val="00F525F1"/>
    <w:rsid w:val="00F53FC5"/>
    <w:rsid w:val="00F542FD"/>
    <w:rsid w:val="00F616FD"/>
    <w:rsid w:val="00F64065"/>
    <w:rsid w:val="00F66EF2"/>
    <w:rsid w:val="00F718B0"/>
    <w:rsid w:val="00F74087"/>
    <w:rsid w:val="00F7514F"/>
    <w:rsid w:val="00F83FFE"/>
    <w:rsid w:val="00F84568"/>
    <w:rsid w:val="00F876CA"/>
    <w:rsid w:val="00F962DD"/>
    <w:rsid w:val="00FA6833"/>
    <w:rsid w:val="00FA6F67"/>
    <w:rsid w:val="00FB3B9E"/>
    <w:rsid w:val="00FC5775"/>
    <w:rsid w:val="00FD1A8C"/>
    <w:rsid w:val="00FE11BC"/>
    <w:rsid w:val="00FE363C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0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D409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6B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A6833"/>
    <w:rPr>
      <w:kern w:val="2"/>
    </w:rPr>
  </w:style>
  <w:style w:type="paragraph" w:styleId="a8">
    <w:name w:val="footer"/>
    <w:basedOn w:val="a"/>
    <w:link w:val="a9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A6833"/>
    <w:rPr>
      <w:kern w:val="2"/>
    </w:rPr>
  </w:style>
  <w:style w:type="table" w:styleId="aa">
    <w:name w:val="Table Grid"/>
    <w:basedOn w:val="a1"/>
    <w:rsid w:val="0039492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 字元 字元 字元 字元 字元 字元"/>
    <w:basedOn w:val="a"/>
    <w:rsid w:val="002C7A0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BD031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b">
    <w:name w:val="No Spacing"/>
    <w:uiPriority w:val="1"/>
    <w:qFormat/>
    <w:rsid w:val="00E731C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0C634D"/>
    <w:pPr>
      <w:widowControl/>
      <w:ind w:left="420"/>
      <w:jc w:val="both"/>
    </w:pPr>
    <w:rPr>
      <w:rFonts w:ascii="標楷體" w:eastAsia="標楷體" w:hAnsi="標楷體"/>
      <w:i/>
      <w:iCs/>
      <w:kern w:val="0"/>
      <w:sz w:val="28"/>
      <w:szCs w:val="24"/>
    </w:rPr>
  </w:style>
  <w:style w:type="character" w:customStyle="1" w:styleId="20">
    <w:name w:val="本文縮排 2 字元"/>
    <w:basedOn w:val="a0"/>
    <w:link w:val="2"/>
    <w:rsid w:val="000C634D"/>
    <w:rPr>
      <w:rFonts w:ascii="標楷體" w:eastAsia="標楷體" w:hAnsi="標楷體"/>
      <w:i/>
      <w:iCs/>
      <w:sz w:val="28"/>
      <w:szCs w:val="24"/>
    </w:rPr>
  </w:style>
  <w:style w:type="character" w:styleId="ac">
    <w:name w:val="Hyperlink"/>
    <w:basedOn w:val="a0"/>
    <w:uiPriority w:val="99"/>
    <w:unhideWhenUsed/>
    <w:rsid w:val="00C73B17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431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190"/>
  </w:style>
  <w:style w:type="character" w:customStyle="1" w:styleId="af">
    <w:name w:val="註解文字 字元"/>
    <w:basedOn w:val="a0"/>
    <w:link w:val="ae"/>
    <w:uiPriority w:val="99"/>
    <w:semiHidden/>
    <w:rsid w:val="00B4319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19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6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650103@email.chcg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650103@email.chcg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inservice.edu.tw/index2-3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258B-6265-4654-8A32-F649D248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>SYNNEX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ywgu</dc:creator>
  <cp:lastModifiedBy>chcg</cp:lastModifiedBy>
  <cp:revision>5</cp:revision>
  <cp:lastPrinted>2016-03-22T09:40:00Z</cp:lastPrinted>
  <dcterms:created xsi:type="dcterms:W3CDTF">2016-09-08T00:21:00Z</dcterms:created>
  <dcterms:modified xsi:type="dcterms:W3CDTF">2016-09-08T00:24:00Z</dcterms:modified>
</cp:coreProperties>
</file>