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76" w:rsidRDefault="00134076" w:rsidP="00134076">
      <w:pPr>
        <w:spacing w:line="360" w:lineRule="exact"/>
        <w:ind w:left="240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AD7EC9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新修正教師法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</w:rPr>
        <w:t>暨其子法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法制運作專業實踐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</w:rPr>
        <w:t>之教師研習</w:t>
      </w:r>
    </w:p>
    <w:p w:rsidR="00134076" w:rsidRDefault="00134076" w:rsidP="00134076">
      <w:pPr>
        <w:spacing w:line="360" w:lineRule="exact"/>
        <w:ind w:left="240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課程表</w:t>
      </w:r>
    </w:p>
    <w:p w:rsidR="00134076" w:rsidRPr="00717268" w:rsidRDefault="00134076" w:rsidP="00134076">
      <w:pPr>
        <w:spacing w:line="360" w:lineRule="exact"/>
        <w:ind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6"/>
        <w:gridCol w:w="3273"/>
        <w:gridCol w:w="4253"/>
      </w:tblGrid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主持人(單位)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13：00－1</w:t>
            </w:r>
            <w:bookmarkStart w:id="0" w:name="_GoBack"/>
            <w:bookmarkEnd w:id="0"/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報到、領取資料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彰化縣教師會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0－13：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開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幕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式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彰化縣教師會理事長方仁瑞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0－15：00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(90分鐘)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新修正教師法重要內涵</w:t>
            </w:r>
          </w:p>
        </w:tc>
        <w:tc>
          <w:tcPr>
            <w:tcW w:w="4253" w:type="dxa"/>
            <w:vAlign w:val="center"/>
          </w:tcPr>
          <w:p w:rsidR="00134076" w:rsidRDefault="00134076" w:rsidP="00EC2FF9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南投縣教育產業工會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常務理事黃建勳(前理事長)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15：00－16：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(90分鐘)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HK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教評會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/考核會/</w:t>
            </w:r>
            <w:proofErr w:type="gramStart"/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校事會議</w:t>
            </w:r>
            <w:proofErr w:type="gramEnd"/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運作規範與實務探討</w:t>
            </w:r>
          </w:p>
        </w:tc>
        <w:tc>
          <w:tcPr>
            <w:tcW w:w="4253" w:type="dxa"/>
            <w:vAlign w:val="center"/>
          </w:tcPr>
          <w:p w:rsidR="00134076" w:rsidRDefault="00134076" w:rsidP="00EC2FF9">
            <w:pPr>
              <w:spacing w:line="5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全國教師工會總聯合會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法務中心研究員吳昌倫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16：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賦歸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134076" w:rsidRPr="00717268" w:rsidRDefault="00134076" w:rsidP="00134076">
      <w:pPr>
        <w:spacing w:line="360" w:lineRule="exact"/>
        <w:ind w:firstLineChars="100" w:firstLine="240"/>
        <w:rPr>
          <w:rFonts w:ascii="新細明體" w:hAnsi="新細明體"/>
          <w:color w:val="000000"/>
        </w:rPr>
      </w:pPr>
      <w:r w:rsidRPr="00717268">
        <w:rPr>
          <w:rFonts w:ascii="新細明體" w:hAnsi="新細明體" w:hint="eastAsia"/>
          <w:color w:val="000000"/>
        </w:rPr>
        <w:t>◆</w:t>
      </w:r>
      <w:r>
        <w:rPr>
          <w:rFonts w:ascii="標楷體" w:eastAsia="標楷體" w:hAnsi="標楷體" w:hint="eastAsia"/>
          <w:color w:val="000000"/>
          <w:lang w:eastAsia="zh-HK"/>
        </w:rPr>
        <w:t>本</w:t>
      </w:r>
      <w:r w:rsidRPr="00717268">
        <w:rPr>
          <w:rFonts w:ascii="標楷體" w:eastAsia="標楷體" w:hAnsi="標楷體" w:hint="eastAsia"/>
          <w:color w:val="000000"/>
          <w:lang w:eastAsia="zh-HK"/>
        </w:rPr>
        <w:t>場次研習核</w:t>
      </w:r>
      <w:r w:rsidRPr="00717268">
        <w:rPr>
          <w:rFonts w:ascii="標楷體" w:eastAsia="標楷體" w:hAnsi="標楷體" w:hint="eastAsia"/>
          <w:color w:val="000000"/>
        </w:rPr>
        <w:t>予3</w:t>
      </w:r>
      <w:r w:rsidRPr="00717268">
        <w:rPr>
          <w:rFonts w:ascii="標楷體" w:eastAsia="標楷體" w:hAnsi="標楷體" w:hint="eastAsia"/>
          <w:color w:val="000000"/>
          <w:lang w:eastAsia="zh-HK"/>
        </w:rPr>
        <w:t>小時研習時數</w:t>
      </w:r>
      <w:r w:rsidRPr="00717268">
        <w:rPr>
          <w:rFonts w:ascii="新細明體" w:hAnsi="新細明體" w:hint="eastAsia"/>
          <w:color w:val="000000"/>
          <w:lang w:eastAsia="zh-HK"/>
        </w:rPr>
        <w:t>。</w:t>
      </w:r>
    </w:p>
    <w:p w:rsidR="00CB6AEF" w:rsidRPr="00134076" w:rsidRDefault="00CB6AEF"/>
    <w:sectPr w:rsidR="00CB6AEF" w:rsidRPr="00134076" w:rsidSect="0013407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6"/>
    <w:rsid w:val="00134076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2021-11-09T08:36:00Z</dcterms:created>
  <dcterms:modified xsi:type="dcterms:W3CDTF">2021-11-09T08:37:00Z</dcterms:modified>
</cp:coreProperties>
</file>